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7174" w14:textId="53CA32A8" w:rsidR="00CF5DA7" w:rsidRDefault="00CF5DA7" w:rsidP="005128CF">
      <w:pPr>
        <w:tabs>
          <w:tab w:val="left" w:pos="2974"/>
        </w:tabs>
        <w:spacing w:after="0" w:line="240" w:lineRule="auto"/>
      </w:pPr>
    </w:p>
    <w:p w14:paraId="0607BF09" w14:textId="77777777" w:rsidR="005128CF" w:rsidRDefault="005128CF" w:rsidP="005128CF">
      <w:pPr>
        <w:tabs>
          <w:tab w:val="left" w:pos="2974"/>
        </w:tabs>
        <w:spacing w:after="0" w:line="240" w:lineRule="auto"/>
      </w:pPr>
    </w:p>
    <w:p w14:paraId="398841C7" w14:textId="6D9F6822" w:rsidR="00D65A97" w:rsidRDefault="00D65A97" w:rsidP="005128CF">
      <w:pPr>
        <w:spacing w:after="0" w:line="240" w:lineRule="auto"/>
        <w:rPr>
          <w:rFonts w:asciiTheme="minorHAnsi" w:hAnsiTheme="minorHAnsi"/>
          <w:color w:val="auto"/>
          <w:sz w:val="21"/>
          <w:szCs w:val="21"/>
        </w:rPr>
      </w:pPr>
    </w:p>
    <w:p w14:paraId="4FC6D35F" w14:textId="77777777" w:rsidR="007C7AA1" w:rsidRDefault="007C7AA1" w:rsidP="005128CF">
      <w:pPr>
        <w:spacing w:after="0" w:line="240" w:lineRule="auto"/>
        <w:rPr>
          <w:rFonts w:asciiTheme="minorHAnsi" w:hAnsiTheme="minorHAnsi"/>
          <w:color w:val="auto"/>
          <w:sz w:val="21"/>
          <w:szCs w:val="21"/>
        </w:rPr>
      </w:pPr>
    </w:p>
    <w:p w14:paraId="54B02500" w14:textId="77777777" w:rsidR="007C7AA1" w:rsidRDefault="007C7AA1" w:rsidP="005128CF">
      <w:pPr>
        <w:spacing w:after="0" w:line="240" w:lineRule="auto"/>
        <w:rPr>
          <w:rFonts w:asciiTheme="minorHAnsi" w:hAnsiTheme="minorHAnsi"/>
          <w:color w:val="auto"/>
          <w:sz w:val="21"/>
          <w:szCs w:val="21"/>
        </w:rPr>
      </w:pPr>
    </w:p>
    <w:p w14:paraId="7FE4BB26" w14:textId="77777777" w:rsidR="007C7AA1" w:rsidRDefault="007C7AA1" w:rsidP="005128CF">
      <w:pPr>
        <w:spacing w:after="0" w:line="240" w:lineRule="auto"/>
        <w:rPr>
          <w:rFonts w:asciiTheme="minorHAnsi" w:hAnsiTheme="minorHAnsi"/>
          <w:color w:val="auto"/>
          <w:sz w:val="21"/>
          <w:szCs w:val="21"/>
        </w:rPr>
      </w:pPr>
    </w:p>
    <w:p w14:paraId="0299761E" w14:textId="77777777" w:rsidR="007C7AA1" w:rsidRDefault="007C7AA1" w:rsidP="005128CF">
      <w:pPr>
        <w:spacing w:after="0" w:line="240" w:lineRule="auto"/>
        <w:rPr>
          <w:rFonts w:asciiTheme="minorHAnsi" w:hAnsiTheme="minorHAnsi"/>
          <w:color w:val="auto"/>
          <w:sz w:val="21"/>
          <w:szCs w:val="21"/>
        </w:rPr>
      </w:pPr>
    </w:p>
    <w:p w14:paraId="6019D0C3" w14:textId="77777777" w:rsidR="007C7AA1" w:rsidRDefault="007C7AA1" w:rsidP="005128CF">
      <w:pPr>
        <w:spacing w:after="0" w:line="240" w:lineRule="auto"/>
        <w:rPr>
          <w:rFonts w:asciiTheme="minorHAnsi" w:hAnsiTheme="minorHAnsi"/>
          <w:color w:val="auto"/>
          <w:sz w:val="21"/>
          <w:szCs w:val="21"/>
        </w:rPr>
      </w:pPr>
    </w:p>
    <w:p w14:paraId="6BCFF4CB" w14:textId="54F2AD50" w:rsidR="007C7AA1" w:rsidRDefault="006F723E" w:rsidP="005128CF">
      <w:pPr>
        <w:spacing w:after="0" w:line="240" w:lineRule="auto"/>
        <w:rPr>
          <w:rFonts w:asciiTheme="minorHAnsi" w:hAnsiTheme="minorHAnsi"/>
          <w:color w:val="auto"/>
          <w:sz w:val="21"/>
          <w:szCs w:val="21"/>
        </w:rPr>
      </w:pPr>
      <w:r>
        <w:rPr>
          <w:rFonts w:asciiTheme="minorHAnsi" w:hAnsiTheme="minorHAnsi"/>
          <w:noProof/>
          <w:color w:val="auto"/>
          <w:sz w:val="21"/>
          <w:szCs w:val="21"/>
        </w:rPr>
        <w:drawing>
          <wp:anchor distT="0" distB="0" distL="114300" distR="114300" simplePos="0" relativeHeight="251658240" behindDoc="0" locked="0" layoutInCell="1" allowOverlap="1" wp14:anchorId="7CEFAC3A" wp14:editId="129CE773">
            <wp:simplePos x="818866" y="2306472"/>
            <wp:positionH relativeFrom="margin">
              <wp:align>center</wp:align>
            </wp:positionH>
            <wp:positionV relativeFrom="margin">
              <wp:align>top</wp:align>
            </wp:positionV>
            <wp:extent cx="3023289" cy="3023289"/>
            <wp:effectExtent l="0" t="0" r="5715" b="5715"/>
            <wp:wrapSquare wrapText="bothSides"/>
            <wp:docPr id="2026523208" name="Afbeelding 1" descr="Afbeelding met Graphics, Lettertype, logo,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3208" name="Afbeelding 1" descr="Afbeelding met Graphics, Lettertype, logo, cirkel&#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023289" cy="3023289"/>
                    </a:xfrm>
                    <a:prstGeom prst="rect">
                      <a:avLst/>
                    </a:prstGeom>
                  </pic:spPr>
                </pic:pic>
              </a:graphicData>
            </a:graphic>
          </wp:anchor>
        </w:drawing>
      </w:r>
    </w:p>
    <w:p w14:paraId="2304C8E4" w14:textId="77777777" w:rsidR="007C7AA1" w:rsidRDefault="007C7AA1" w:rsidP="005128CF">
      <w:pPr>
        <w:spacing w:after="0" w:line="240" w:lineRule="auto"/>
        <w:rPr>
          <w:rFonts w:asciiTheme="minorHAnsi" w:hAnsiTheme="minorHAnsi"/>
          <w:color w:val="auto"/>
          <w:sz w:val="21"/>
          <w:szCs w:val="21"/>
        </w:rPr>
      </w:pPr>
    </w:p>
    <w:p w14:paraId="323F24AF" w14:textId="77777777" w:rsidR="007C7AA1" w:rsidRDefault="007C7AA1" w:rsidP="005128CF">
      <w:pPr>
        <w:spacing w:after="0" w:line="240" w:lineRule="auto"/>
        <w:rPr>
          <w:rFonts w:asciiTheme="minorHAnsi" w:hAnsiTheme="minorHAnsi"/>
          <w:color w:val="auto"/>
          <w:sz w:val="21"/>
          <w:szCs w:val="21"/>
        </w:rPr>
      </w:pPr>
    </w:p>
    <w:p w14:paraId="324ABF0D" w14:textId="77777777" w:rsidR="007C7AA1" w:rsidRDefault="007C7AA1" w:rsidP="005128CF">
      <w:pPr>
        <w:spacing w:after="0" w:line="240" w:lineRule="auto"/>
        <w:rPr>
          <w:rFonts w:asciiTheme="minorHAnsi" w:hAnsiTheme="minorHAnsi"/>
          <w:color w:val="auto"/>
          <w:sz w:val="21"/>
          <w:szCs w:val="21"/>
        </w:rPr>
      </w:pPr>
    </w:p>
    <w:p w14:paraId="4DCE20DF" w14:textId="77777777" w:rsidR="007C7AA1" w:rsidRDefault="007C7AA1" w:rsidP="005128CF">
      <w:pPr>
        <w:spacing w:after="0" w:line="240" w:lineRule="auto"/>
        <w:rPr>
          <w:rFonts w:asciiTheme="minorHAnsi" w:hAnsiTheme="minorHAnsi"/>
          <w:color w:val="auto"/>
          <w:sz w:val="21"/>
          <w:szCs w:val="21"/>
        </w:rPr>
      </w:pPr>
    </w:p>
    <w:p w14:paraId="00AA6CEB" w14:textId="77777777" w:rsidR="007C7AA1" w:rsidRDefault="007C7AA1" w:rsidP="005128CF">
      <w:pPr>
        <w:spacing w:after="0" w:line="240" w:lineRule="auto"/>
        <w:rPr>
          <w:rFonts w:asciiTheme="minorHAnsi" w:hAnsiTheme="minorHAnsi"/>
          <w:color w:val="auto"/>
          <w:sz w:val="21"/>
          <w:szCs w:val="21"/>
        </w:rPr>
      </w:pPr>
    </w:p>
    <w:p w14:paraId="04941C3B" w14:textId="77777777" w:rsidR="007C7AA1" w:rsidRDefault="007C7AA1" w:rsidP="005128CF">
      <w:pPr>
        <w:spacing w:after="0" w:line="240" w:lineRule="auto"/>
        <w:rPr>
          <w:rFonts w:asciiTheme="minorHAnsi" w:hAnsiTheme="minorHAnsi"/>
          <w:color w:val="auto"/>
          <w:sz w:val="21"/>
          <w:szCs w:val="21"/>
        </w:rPr>
      </w:pPr>
    </w:p>
    <w:p w14:paraId="7BD4CEF6" w14:textId="77777777" w:rsidR="007C7AA1" w:rsidRDefault="007C7AA1" w:rsidP="005128CF">
      <w:pPr>
        <w:spacing w:after="0" w:line="240" w:lineRule="auto"/>
        <w:rPr>
          <w:rFonts w:asciiTheme="minorHAnsi" w:hAnsiTheme="minorHAnsi"/>
          <w:color w:val="auto"/>
          <w:sz w:val="21"/>
          <w:szCs w:val="21"/>
        </w:rPr>
      </w:pPr>
    </w:p>
    <w:p w14:paraId="69E3A919" w14:textId="77777777" w:rsidR="007C7AA1" w:rsidRDefault="007C7AA1" w:rsidP="005128CF">
      <w:pPr>
        <w:spacing w:after="0" w:line="240" w:lineRule="auto"/>
        <w:rPr>
          <w:rFonts w:asciiTheme="minorHAnsi" w:hAnsiTheme="minorHAnsi"/>
          <w:color w:val="auto"/>
          <w:sz w:val="21"/>
          <w:szCs w:val="21"/>
        </w:rPr>
      </w:pPr>
    </w:p>
    <w:p w14:paraId="4318F0B3" w14:textId="77777777" w:rsidR="007C7AA1" w:rsidRDefault="007C7AA1" w:rsidP="005128CF">
      <w:pPr>
        <w:spacing w:after="0" w:line="240" w:lineRule="auto"/>
        <w:rPr>
          <w:rFonts w:asciiTheme="minorHAnsi" w:hAnsiTheme="minorHAnsi"/>
          <w:color w:val="auto"/>
          <w:sz w:val="21"/>
          <w:szCs w:val="21"/>
        </w:rPr>
      </w:pPr>
    </w:p>
    <w:p w14:paraId="011282C9" w14:textId="77777777" w:rsidR="007C7AA1" w:rsidRDefault="007C7AA1" w:rsidP="005128CF">
      <w:pPr>
        <w:spacing w:after="0" w:line="240" w:lineRule="auto"/>
        <w:rPr>
          <w:rFonts w:asciiTheme="minorHAnsi" w:hAnsiTheme="minorHAnsi"/>
          <w:color w:val="auto"/>
          <w:sz w:val="21"/>
          <w:szCs w:val="21"/>
        </w:rPr>
      </w:pPr>
    </w:p>
    <w:p w14:paraId="5414590B" w14:textId="77777777" w:rsidR="007C7AA1" w:rsidRDefault="007C7AA1" w:rsidP="005128CF">
      <w:pPr>
        <w:spacing w:after="0" w:line="240" w:lineRule="auto"/>
        <w:rPr>
          <w:rFonts w:asciiTheme="minorHAnsi" w:hAnsiTheme="minorHAnsi"/>
          <w:color w:val="auto"/>
          <w:sz w:val="21"/>
          <w:szCs w:val="21"/>
        </w:rPr>
      </w:pPr>
    </w:p>
    <w:p w14:paraId="06D1A93A" w14:textId="77777777" w:rsidR="007C7AA1" w:rsidRDefault="007C7AA1" w:rsidP="005128CF">
      <w:pPr>
        <w:spacing w:after="0" w:line="240" w:lineRule="auto"/>
        <w:rPr>
          <w:rFonts w:asciiTheme="minorHAnsi" w:hAnsiTheme="minorHAnsi"/>
          <w:color w:val="auto"/>
          <w:sz w:val="21"/>
          <w:szCs w:val="21"/>
        </w:rPr>
      </w:pPr>
    </w:p>
    <w:p w14:paraId="3F3DA292" w14:textId="77777777" w:rsidR="00A044E5" w:rsidRDefault="00A044E5" w:rsidP="005128CF">
      <w:pPr>
        <w:spacing w:after="0" w:line="240" w:lineRule="auto"/>
        <w:rPr>
          <w:rFonts w:asciiTheme="minorHAnsi" w:hAnsiTheme="minorHAnsi"/>
          <w:color w:val="auto"/>
          <w:sz w:val="21"/>
          <w:szCs w:val="21"/>
        </w:rPr>
      </w:pPr>
    </w:p>
    <w:p w14:paraId="22BA00AF" w14:textId="77777777" w:rsidR="00A044E5" w:rsidRDefault="00A044E5" w:rsidP="005128CF">
      <w:pPr>
        <w:spacing w:after="0" w:line="240" w:lineRule="auto"/>
        <w:rPr>
          <w:rFonts w:asciiTheme="minorHAnsi" w:hAnsiTheme="minorHAnsi"/>
          <w:color w:val="auto"/>
          <w:sz w:val="21"/>
          <w:szCs w:val="21"/>
        </w:rPr>
      </w:pPr>
    </w:p>
    <w:p w14:paraId="55623DC8" w14:textId="77777777" w:rsidR="00A044E5" w:rsidRDefault="00A044E5" w:rsidP="005128CF">
      <w:pPr>
        <w:spacing w:after="0" w:line="240" w:lineRule="auto"/>
        <w:rPr>
          <w:rFonts w:asciiTheme="minorHAnsi" w:hAnsiTheme="minorHAnsi"/>
          <w:color w:val="auto"/>
          <w:sz w:val="21"/>
          <w:szCs w:val="21"/>
        </w:rPr>
      </w:pPr>
    </w:p>
    <w:p w14:paraId="18967B94" w14:textId="77777777" w:rsidR="00A044E5" w:rsidRDefault="00A044E5" w:rsidP="005128CF">
      <w:pPr>
        <w:spacing w:after="0" w:line="240" w:lineRule="auto"/>
        <w:rPr>
          <w:rFonts w:asciiTheme="minorHAnsi" w:hAnsiTheme="minorHAnsi"/>
          <w:color w:val="auto"/>
          <w:sz w:val="21"/>
          <w:szCs w:val="21"/>
        </w:rPr>
      </w:pPr>
    </w:p>
    <w:p w14:paraId="5CF630F1" w14:textId="77777777" w:rsidR="007C7AA1" w:rsidRDefault="007C7AA1" w:rsidP="005128CF">
      <w:pPr>
        <w:spacing w:after="0" w:line="240" w:lineRule="auto"/>
        <w:rPr>
          <w:rFonts w:asciiTheme="minorHAnsi" w:hAnsiTheme="minorHAnsi"/>
          <w:color w:val="auto"/>
          <w:sz w:val="21"/>
          <w:szCs w:val="21"/>
        </w:rPr>
      </w:pPr>
    </w:p>
    <w:p w14:paraId="152F3532" w14:textId="77777777" w:rsidR="00190F5A" w:rsidRDefault="00D65A97" w:rsidP="00D65A97">
      <w:pPr>
        <w:spacing w:after="0" w:line="240" w:lineRule="auto"/>
        <w:ind w:left="-5"/>
        <w:rPr>
          <w:rFonts w:ascii="Bricolage Grotesque 14pt SemiBo" w:hAnsi="Bricolage Grotesque 14pt SemiBo"/>
          <w:b/>
          <w:color w:val="auto"/>
          <w:sz w:val="40"/>
          <w:szCs w:val="40"/>
        </w:rPr>
      </w:pPr>
      <w:r w:rsidRPr="005128CF">
        <w:rPr>
          <w:rFonts w:ascii="Bricolage Grotesque 14pt SemiBo" w:hAnsi="Bricolage Grotesque 14pt SemiBo"/>
          <w:b/>
          <w:color w:val="auto"/>
          <w:sz w:val="40"/>
          <w:szCs w:val="40"/>
        </w:rPr>
        <w:t xml:space="preserve">Regeling toelating leerlingen </w:t>
      </w:r>
      <w:r>
        <w:rPr>
          <w:rFonts w:ascii="Bricolage Grotesque 14pt SemiBo" w:hAnsi="Bricolage Grotesque 14pt SemiBo"/>
          <w:b/>
          <w:color w:val="auto"/>
          <w:sz w:val="40"/>
          <w:szCs w:val="40"/>
        </w:rPr>
        <w:t>Mondiaen</w:t>
      </w:r>
      <w:r w:rsidRPr="005128CF">
        <w:rPr>
          <w:rFonts w:ascii="Bricolage Grotesque 14pt SemiBo" w:hAnsi="Bricolage Grotesque 14pt SemiBo"/>
          <w:b/>
          <w:color w:val="auto"/>
          <w:sz w:val="40"/>
          <w:szCs w:val="40"/>
        </w:rPr>
        <w:t xml:space="preserve">scholen </w:t>
      </w:r>
    </w:p>
    <w:p w14:paraId="77EA2FA3" w14:textId="77777777" w:rsidR="00190F5A" w:rsidRPr="00A044E5" w:rsidRDefault="00190F5A" w:rsidP="00190F5A">
      <w:pPr>
        <w:spacing w:after="0" w:line="240" w:lineRule="auto"/>
        <w:ind w:left="0" w:firstLine="0"/>
        <w:rPr>
          <w:rFonts w:asciiTheme="minorHAnsi" w:hAnsiTheme="minorHAnsi"/>
          <w:b/>
          <w:color w:val="auto"/>
          <w:sz w:val="21"/>
          <w:szCs w:val="21"/>
        </w:rPr>
      </w:pPr>
    </w:p>
    <w:p w14:paraId="1E7EA859" w14:textId="77777777" w:rsidR="00190F5A" w:rsidRPr="00A044E5" w:rsidRDefault="00190F5A" w:rsidP="00190F5A">
      <w:pPr>
        <w:spacing w:after="0" w:line="240" w:lineRule="auto"/>
        <w:ind w:left="0" w:firstLine="0"/>
        <w:rPr>
          <w:rFonts w:asciiTheme="minorHAnsi" w:hAnsiTheme="minorHAnsi"/>
          <w:b/>
          <w:color w:val="auto"/>
          <w:sz w:val="21"/>
          <w:szCs w:val="21"/>
        </w:rPr>
      </w:pPr>
    </w:p>
    <w:p w14:paraId="1E0371C5" w14:textId="77777777" w:rsidR="00190F5A" w:rsidRPr="00A044E5" w:rsidRDefault="00190F5A" w:rsidP="00190F5A">
      <w:pPr>
        <w:spacing w:after="0" w:line="240" w:lineRule="auto"/>
        <w:ind w:left="0" w:firstLine="0"/>
        <w:rPr>
          <w:rFonts w:asciiTheme="minorHAnsi" w:hAnsiTheme="minorHAnsi"/>
          <w:b/>
          <w:color w:val="auto"/>
          <w:sz w:val="21"/>
          <w:szCs w:val="21"/>
        </w:rPr>
      </w:pPr>
    </w:p>
    <w:p w14:paraId="27B6E8C6" w14:textId="77777777" w:rsidR="00190F5A" w:rsidRPr="00A044E5" w:rsidRDefault="00190F5A" w:rsidP="00190F5A">
      <w:pPr>
        <w:spacing w:after="0" w:line="240" w:lineRule="auto"/>
        <w:ind w:left="0" w:firstLine="0"/>
        <w:rPr>
          <w:rFonts w:asciiTheme="minorHAnsi" w:hAnsiTheme="minorHAnsi"/>
          <w:b/>
          <w:color w:val="auto"/>
          <w:sz w:val="21"/>
          <w:szCs w:val="21"/>
        </w:rPr>
      </w:pPr>
    </w:p>
    <w:p w14:paraId="16C0ACF4" w14:textId="77777777" w:rsidR="00190F5A" w:rsidRDefault="00190F5A" w:rsidP="00190F5A">
      <w:pPr>
        <w:spacing w:after="0" w:line="240" w:lineRule="auto"/>
        <w:ind w:left="0" w:firstLine="0"/>
        <w:rPr>
          <w:rFonts w:asciiTheme="minorHAnsi" w:hAnsiTheme="minorHAnsi"/>
          <w:b/>
          <w:color w:val="auto"/>
          <w:sz w:val="21"/>
          <w:szCs w:val="21"/>
        </w:rPr>
      </w:pPr>
    </w:p>
    <w:p w14:paraId="2E4C0C5C" w14:textId="77777777" w:rsidR="00A044E5" w:rsidRDefault="00A044E5" w:rsidP="00190F5A">
      <w:pPr>
        <w:spacing w:after="0" w:line="240" w:lineRule="auto"/>
        <w:ind w:left="0" w:firstLine="0"/>
        <w:rPr>
          <w:rFonts w:asciiTheme="minorHAnsi" w:hAnsiTheme="minorHAnsi"/>
          <w:b/>
          <w:color w:val="auto"/>
          <w:sz w:val="21"/>
          <w:szCs w:val="21"/>
        </w:rPr>
      </w:pPr>
    </w:p>
    <w:p w14:paraId="6B90DAE5" w14:textId="77777777" w:rsidR="00190F5A" w:rsidRPr="00A044E5" w:rsidRDefault="00190F5A" w:rsidP="00190F5A">
      <w:pPr>
        <w:spacing w:after="0" w:line="240" w:lineRule="auto"/>
        <w:ind w:left="0" w:firstLine="0"/>
        <w:rPr>
          <w:rFonts w:asciiTheme="minorHAnsi" w:hAnsiTheme="minorHAnsi"/>
          <w:b/>
          <w:color w:val="auto"/>
          <w:sz w:val="21"/>
          <w:szCs w:val="21"/>
        </w:rPr>
      </w:pPr>
    </w:p>
    <w:p w14:paraId="296B05E6" w14:textId="77777777" w:rsidR="006F723E" w:rsidRPr="00A044E5" w:rsidRDefault="006F723E" w:rsidP="00190F5A">
      <w:pPr>
        <w:spacing w:after="0" w:line="240" w:lineRule="auto"/>
        <w:ind w:left="0" w:firstLine="0"/>
        <w:rPr>
          <w:rFonts w:asciiTheme="minorHAnsi" w:hAnsiTheme="minorHAnsi"/>
          <w:b/>
          <w:color w:val="auto"/>
          <w:sz w:val="21"/>
          <w:szCs w:val="21"/>
        </w:rPr>
      </w:pPr>
    </w:p>
    <w:p w14:paraId="4194CAB0" w14:textId="77777777" w:rsidR="006F723E" w:rsidRPr="00A044E5" w:rsidRDefault="006F723E" w:rsidP="00190F5A">
      <w:pPr>
        <w:spacing w:after="0" w:line="240" w:lineRule="auto"/>
        <w:ind w:left="0" w:firstLine="0"/>
        <w:rPr>
          <w:rFonts w:asciiTheme="minorHAnsi" w:hAnsiTheme="minorHAnsi"/>
          <w:b/>
          <w:color w:val="auto"/>
          <w:sz w:val="21"/>
          <w:szCs w:val="21"/>
        </w:rPr>
      </w:pPr>
    </w:p>
    <w:tbl>
      <w:tblPr>
        <w:tblStyle w:val="Tabelraster"/>
        <w:tblW w:w="0" w:type="auto"/>
        <w:tblLayout w:type="fixed"/>
        <w:tblLook w:val="06A0" w:firstRow="1" w:lastRow="0" w:firstColumn="1" w:lastColumn="0" w:noHBand="1" w:noVBand="1"/>
      </w:tblPr>
      <w:tblGrid>
        <w:gridCol w:w="6232"/>
        <w:gridCol w:w="2838"/>
      </w:tblGrid>
      <w:tr w:rsidR="003D7D19" w:rsidRPr="003D7D19" w14:paraId="2D412551" w14:textId="77777777" w:rsidTr="00807464">
        <w:trPr>
          <w:trHeight w:val="283"/>
        </w:trPr>
        <w:tc>
          <w:tcPr>
            <w:tcW w:w="6232" w:type="dxa"/>
            <w:vAlign w:val="center"/>
          </w:tcPr>
          <w:p w14:paraId="34E48AA1" w14:textId="730A52DA" w:rsidR="003D7D19" w:rsidRPr="003D7D19" w:rsidRDefault="003D7D19" w:rsidP="00807464">
            <w:pPr>
              <w:pStyle w:val="Geenafstand"/>
              <w:rPr>
                <w:b/>
                <w:bCs/>
                <w:sz w:val="20"/>
                <w:szCs w:val="20"/>
              </w:rPr>
            </w:pPr>
            <w:r w:rsidRPr="003D7D19">
              <w:rPr>
                <w:b/>
                <w:bCs/>
                <w:sz w:val="20"/>
                <w:szCs w:val="20"/>
              </w:rPr>
              <w:t xml:space="preserve">Procedure </w:t>
            </w:r>
          </w:p>
        </w:tc>
        <w:tc>
          <w:tcPr>
            <w:tcW w:w="2838" w:type="dxa"/>
            <w:vAlign w:val="center"/>
          </w:tcPr>
          <w:p w14:paraId="3EA724F2" w14:textId="77777777" w:rsidR="003D7D19" w:rsidRPr="003D7D19" w:rsidRDefault="003D7D19" w:rsidP="00807464">
            <w:pPr>
              <w:pStyle w:val="Geenafstand"/>
              <w:rPr>
                <w:b/>
                <w:bCs/>
                <w:sz w:val="20"/>
                <w:szCs w:val="20"/>
              </w:rPr>
            </w:pPr>
            <w:r w:rsidRPr="003D7D19">
              <w:rPr>
                <w:b/>
                <w:bCs/>
                <w:sz w:val="20"/>
                <w:szCs w:val="20"/>
              </w:rPr>
              <w:t>Datum</w:t>
            </w:r>
          </w:p>
        </w:tc>
      </w:tr>
      <w:tr w:rsidR="003D7D19" w:rsidRPr="003D7D19" w14:paraId="656E1A74" w14:textId="77777777" w:rsidTr="00807464">
        <w:trPr>
          <w:trHeight w:val="283"/>
        </w:trPr>
        <w:tc>
          <w:tcPr>
            <w:tcW w:w="6232" w:type="dxa"/>
            <w:vAlign w:val="center"/>
          </w:tcPr>
          <w:p w14:paraId="31E6ED03" w14:textId="31626D8F" w:rsidR="003D7D19" w:rsidRPr="00275983" w:rsidRDefault="001F356E" w:rsidP="00807464">
            <w:pPr>
              <w:pStyle w:val="Geenafstand"/>
              <w:rPr>
                <w:sz w:val="20"/>
                <w:szCs w:val="20"/>
                <w:lang w:val="nl-NL"/>
              </w:rPr>
            </w:pPr>
            <w:r w:rsidRPr="00275983">
              <w:rPr>
                <w:sz w:val="20"/>
                <w:szCs w:val="20"/>
                <w:lang w:val="nl-NL"/>
              </w:rPr>
              <w:t xml:space="preserve">Bespreking met jurist en </w:t>
            </w:r>
            <w:r w:rsidR="00275983" w:rsidRPr="00275983">
              <w:rPr>
                <w:sz w:val="20"/>
                <w:szCs w:val="20"/>
                <w:lang w:val="nl-NL"/>
              </w:rPr>
              <w:t>a</w:t>
            </w:r>
            <w:r w:rsidR="00275983">
              <w:rPr>
                <w:sz w:val="20"/>
                <w:szCs w:val="20"/>
                <w:lang w:val="nl-NL"/>
              </w:rPr>
              <w:t>dviserende directeuren</w:t>
            </w:r>
          </w:p>
        </w:tc>
        <w:tc>
          <w:tcPr>
            <w:tcW w:w="2838" w:type="dxa"/>
            <w:vAlign w:val="center"/>
          </w:tcPr>
          <w:p w14:paraId="031F5E37" w14:textId="4743894D" w:rsidR="003D7D19" w:rsidRPr="00275983" w:rsidRDefault="00DB4AA2" w:rsidP="00807464">
            <w:pPr>
              <w:pStyle w:val="Geenafstand"/>
              <w:rPr>
                <w:sz w:val="20"/>
                <w:szCs w:val="20"/>
                <w:lang w:val="nl-NL"/>
              </w:rPr>
            </w:pPr>
            <w:r>
              <w:rPr>
                <w:color w:val="000000" w:themeColor="text1"/>
                <w:sz w:val="20"/>
                <w:szCs w:val="20"/>
                <w:lang w:val="nl-NL"/>
              </w:rPr>
              <w:t>2025-2026 (meermaals)</w:t>
            </w:r>
          </w:p>
        </w:tc>
      </w:tr>
      <w:tr w:rsidR="003D7D19" w:rsidRPr="003D7D19" w14:paraId="2C75194B" w14:textId="77777777" w:rsidTr="00807464">
        <w:trPr>
          <w:trHeight w:val="283"/>
        </w:trPr>
        <w:tc>
          <w:tcPr>
            <w:tcW w:w="6232" w:type="dxa"/>
            <w:vAlign w:val="center"/>
          </w:tcPr>
          <w:p w14:paraId="4BF9B001" w14:textId="77777777" w:rsidR="003D7D19" w:rsidRPr="003D7D19" w:rsidRDefault="003D7D19" w:rsidP="00807464">
            <w:pPr>
              <w:pStyle w:val="Geenafstand"/>
              <w:rPr>
                <w:sz w:val="20"/>
                <w:szCs w:val="20"/>
              </w:rPr>
            </w:pPr>
            <w:r w:rsidRPr="00DB4AA2">
              <w:rPr>
                <w:sz w:val="20"/>
                <w:szCs w:val="20"/>
              </w:rPr>
              <w:t>DTO, ter informatie</w:t>
            </w:r>
            <w:r w:rsidRPr="003D7D19">
              <w:rPr>
                <w:sz w:val="20"/>
                <w:szCs w:val="20"/>
              </w:rPr>
              <w:t xml:space="preserve"> </w:t>
            </w:r>
          </w:p>
        </w:tc>
        <w:tc>
          <w:tcPr>
            <w:tcW w:w="2838" w:type="dxa"/>
            <w:vAlign w:val="center"/>
          </w:tcPr>
          <w:p w14:paraId="44E1FB5E" w14:textId="6A2E6DA4" w:rsidR="003D7D19" w:rsidRPr="00CB2DB0" w:rsidRDefault="00CB2DB0" w:rsidP="00807464">
            <w:pPr>
              <w:pStyle w:val="Geenafstand"/>
              <w:rPr>
                <w:sz w:val="20"/>
                <w:szCs w:val="20"/>
              </w:rPr>
            </w:pPr>
            <w:r w:rsidRPr="00CB2DB0">
              <w:rPr>
                <w:sz w:val="20"/>
                <w:szCs w:val="20"/>
              </w:rPr>
              <w:t>2025-2026</w:t>
            </w:r>
            <w:r>
              <w:rPr>
                <w:sz w:val="20"/>
                <w:szCs w:val="20"/>
              </w:rPr>
              <w:t xml:space="preserve"> (mee</w:t>
            </w:r>
            <w:r w:rsidR="005E769A">
              <w:rPr>
                <w:sz w:val="20"/>
                <w:szCs w:val="20"/>
              </w:rPr>
              <w:t>rmaals)</w:t>
            </w:r>
          </w:p>
        </w:tc>
      </w:tr>
      <w:tr w:rsidR="008B6BFF" w:rsidRPr="003D7D19" w14:paraId="42CAB4E9" w14:textId="77777777" w:rsidTr="00807464">
        <w:trPr>
          <w:trHeight w:val="283"/>
        </w:trPr>
        <w:tc>
          <w:tcPr>
            <w:tcW w:w="6232" w:type="dxa"/>
            <w:vAlign w:val="center"/>
          </w:tcPr>
          <w:p w14:paraId="10802939" w14:textId="7F029E9A" w:rsidR="008B6BFF" w:rsidRPr="003D7D19" w:rsidRDefault="008B6BFF" w:rsidP="00807464">
            <w:pPr>
              <w:pStyle w:val="Geenafstand"/>
              <w:rPr>
                <w:sz w:val="20"/>
                <w:szCs w:val="20"/>
              </w:rPr>
            </w:pPr>
            <w:r>
              <w:rPr>
                <w:sz w:val="20"/>
                <w:szCs w:val="20"/>
              </w:rPr>
              <w:t>DTO, ter advisering</w:t>
            </w:r>
          </w:p>
        </w:tc>
        <w:tc>
          <w:tcPr>
            <w:tcW w:w="2838" w:type="dxa"/>
            <w:vAlign w:val="center"/>
          </w:tcPr>
          <w:p w14:paraId="1FBA2283" w14:textId="03D121D4" w:rsidR="008B6BFF" w:rsidRPr="0031745C" w:rsidRDefault="00552D22" w:rsidP="00807464">
            <w:pPr>
              <w:pStyle w:val="Geenafstand"/>
              <w:rPr>
                <w:sz w:val="20"/>
                <w:szCs w:val="20"/>
              </w:rPr>
            </w:pPr>
            <w:r w:rsidRPr="00552D22">
              <w:rPr>
                <w:sz w:val="20"/>
                <w:szCs w:val="20"/>
              </w:rPr>
              <w:t>23</w:t>
            </w:r>
            <w:r>
              <w:rPr>
                <w:sz w:val="20"/>
                <w:szCs w:val="20"/>
              </w:rPr>
              <w:t xml:space="preserve"> januari </w:t>
            </w:r>
            <w:r w:rsidRPr="00552D22">
              <w:rPr>
                <w:sz w:val="20"/>
                <w:szCs w:val="20"/>
              </w:rPr>
              <w:t>2026</w:t>
            </w:r>
          </w:p>
        </w:tc>
      </w:tr>
      <w:tr w:rsidR="003D7D19" w:rsidRPr="003D7D19" w14:paraId="208BAF22" w14:textId="77777777" w:rsidTr="00807464">
        <w:trPr>
          <w:trHeight w:val="283"/>
        </w:trPr>
        <w:tc>
          <w:tcPr>
            <w:tcW w:w="6232" w:type="dxa"/>
            <w:vAlign w:val="center"/>
          </w:tcPr>
          <w:p w14:paraId="23582B6A" w14:textId="0783DD0F" w:rsidR="003D7D19" w:rsidRPr="006B0BE8" w:rsidRDefault="003D7D19" w:rsidP="00807464">
            <w:pPr>
              <w:pStyle w:val="Geenafstand"/>
              <w:rPr>
                <w:sz w:val="20"/>
                <w:szCs w:val="20"/>
              </w:rPr>
            </w:pPr>
            <w:r w:rsidRPr="006B0BE8">
              <w:rPr>
                <w:sz w:val="20"/>
                <w:szCs w:val="20"/>
              </w:rPr>
              <w:t>GMR, ter advisering</w:t>
            </w:r>
            <w:r w:rsidR="00486902" w:rsidRPr="006B0BE8">
              <w:rPr>
                <w:sz w:val="20"/>
                <w:szCs w:val="20"/>
              </w:rPr>
              <w:t xml:space="preserve"> (Akkoord)</w:t>
            </w:r>
          </w:p>
        </w:tc>
        <w:tc>
          <w:tcPr>
            <w:tcW w:w="2838" w:type="dxa"/>
            <w:vAlign w:val="center"/>
          </w:tcPr>
          <w:p w14:paraId="08863AD5" w14:textId="49F62BBF" w:rsidR="003D7D19" w:rsidRPr="006B0BE8" w:rsidRDefault="006B0BE8" w:rsidP="00807464">
            <w:pPr>
              <w:pStyle w:val="Geenafstand"/>
              <w:rPr>
                <w:sz w:val="20"/>
                <w:szCs w:val="20"/>
              </w:rPr>
            </w:pPr>
            <w:r w:rsidRPr="006B0BE8">
              <w:rPr>
                <w:sz w:val="20"/>
                <w:szCs w:val="20"/>
              </w:rPr>
              <w:t>13 april 2026</w:t>
            </w:r>
          </w:p>
        </w:tc>
      </w:tr>
      <w:tr w:rsidR="00302E91" w:rsidRPr="003D7D19" w14:paraId="5E34A2A1" w14:textId="77777777" w:rsidTr="00807464">
        <w:trPr>
          <w:trHeight w:val="283"/>
        </w:trPr>
        <w:tc>
          <w:tcPr>
            <w:tcW w:w="6232" w:type="dxa"/>
            <w:vAlign w:val="center"/>
          </w:tcPr>
          <w:p w14:paraId="46A95EC3" w14:textId="38895E4E" w:rsidR="00302E91" w:rsidRPr="00302E91" w:rsidRDefault="00302E91" w:rsidP="00807464">
            <w:pPr>
              <w:pStyle w:val="Geenafstand"/>
              <w:rPr>
                <w:sz w:val="20"/>
                <w:szCs w:val="20"/>
                <w:lang w:val="nl-NL"/>
              </w:rPr>
            </w:pPr>
            <w:r w:rsidRPr="00302E91">
              <w:rPr>
                <w:sz w:val="20"/>
                <w:szCs w:val="20"/>
                <w:lang w:val="nl-NL"/>
              </w:rPr>
              <w:t>CVB, ter advisering en a</w:t>
            </w:r>
            <w:r>
              <w:rPr>
                <w:sz w:val="20"/>
                <w:szCs w:val="20"/>
                <w:lang w:val="nl-NL"/>
              </w:rPr>
              <w:t>kkoord</w:t>
            </w:r>
          </w:p>
        </w:tc>
        <w:tc>
          <w:tcPr>
            <w:tcW w:w="2838" w:type="dxa"/>
            <w:vAlign w:val="center"/>
          </w:tcPr>
          <w:p w14:paraId="6AA53023" w14:textId="73AE979A" w:rsidR="00302E91" w:rsidRPr="00302E91" w:rsidRDefault="00302E91" w:rsidP="00807464">
            <w:pPr>
              <w:pStyle w:val="Geenafstand"/>
              <w:rPr>
                <w:sz w:val="20"/>
                <w:szCs w:val="20"/>
                <w:lang w:val="nl-NL"/>
              </w:rPr>
            </w:pPr>
            <w:r>
              <w:rPr>
                <w:sz w:val="20"/>
                <w:szCs w:val="20"/>
                <w:lang w:val="nl-NL"/>
              </w:rPr>
              <w:t>17 april 2026</w:t>
            </w:r>
          </w:p>
        </w:tc>
      </w:tr>
      <w:tr w:rsidR="003D7D19" w:rsidRPr="003D7D19" w14:paraId="57B89336" w14:textId="77777777" w:rsidTr="00807464">
        <w:trPr>
          <w:trHeight w:val="283"/>
        </w:trPr>
        <w:tc>
          <w:tcPr>
            <w:tcW w:w="6232" w:type="dxa"/>
            <w:vAlign w:val="center"/>
          </w:tcPr>
          <w:p w14:paraId="29CA7635" w14:textId="10CBC626" w:rsidR="003D7D19" w:rsidRPr="003D7D19" w:rsidRDefault="003D7D19" w:rsidP="00807464">
            <w:pPr>
              <w:pStyle w:val="Geenafstand"/>
              <w:rPr>
                <w:sz w:val="20"/>
                <w:szCs w:val="20"/>
                <w:lang w:val="nl-NL"/>
              </w:rPr>
            </w:pPr>
            <w:r w:rsidRPr="003D7D19">
              <w:rPr>
                <w:sz w:val="20"/>
                <w:szCs w:val="20"/>
                <w:lang w:val="nl-NL"/>
              </w:rPr>
              <w:t xml:space="preserve">Raad van Toezicht, ter </w:t>
            </w:r>
            <w:r w:rsidR="001726F1">
              <w:rPr>
                <w:sz w:val="20"/>
                <w:szCs w:val="20"/>
                <w:lang w:val="nl-NL"/>
              </w:rPr>
              <w:t>informatie</w:t>
            </w:r>
          </w:p>
        </w:tc>
        <w:tc>
          <w:tcPr>
            <w:tcW w:w="2838" w:type="dxa"/>
            <w:vAlign w:val="center"/>
          </w:tcPr>
          <w:p w14:paraId="57259456" w14:textId="1F7038DD" w:rsidR="003D7D19" w:rsidRPr="0031745C" w:rsidRDefault="00D02674" w:rsidP="00807464">
            <w:pPr>
              <w:pStyle w:val="Geenafstand"/>
              <w:rPr>
                <w:sz w:val="20"/>
                <w:szCs w:val="20"/>
                <w:lang w:val="nl-NL"/>
              </w:rPr>
            </w:pPr>
            <w:r w:rsidRPr="00D02674">
              <w:rPr>
                <w:sz w:val="20"/>
                <w:szCs w:val="20"/>
              </w:rPr>
              <w:t>16 april 2026</w:t>
            </w:r>
          </w:p>
        </w:tc>
      </w:tr>
    </w:tbl>
    <w:p w14:paraId="5EF47501" w14:textId="77777777" w:rsidR="003D7D19" w:rsidRPr="009B2264" w:rsidRDefault="003D7D19" w:rsidP="003D7D19">
      <w:pPr>
        <w:pStyle w:val="Geenafstand"/>
        <w:rPr>
          <w:rFonts w:eastAsia="Calibri" w:cstheme="minorHAnsi"/>
          <w:color w:val="000000" w:themeColor="text1"/>
        </w:rPr>
      </w:pPr>
    </w:p>
    <w:tbl>
      <w:tblPr>
        <w:tblStyle w:val="Tabelraster"/>
        <w:tblW w:w="0" w:type="auto"/>
        <w:tblLayout w:type="fixed"/>
        <w:tblLook w:val="06A0" w:firstRow="1" w:lastRow="0" w:firstColumn="1" w:lastColumn="0" w:noHBand="1" w:noVBand="1"/>
      </w:tblPr>
      <w:tblGrid>
        <w:gridCol w:w="6232"/>
        <w:gridCol w:w="2838"/>
      </w:tblGrid>
      <w:tr w:rsidR="003D7D19" w:rsidRPr="003D7D19" w14:paraId="6310BB23" w14:textId="77777777" w:rsidTr="0031745C">
        <w:trPr>
          <w:trHeight w:val="345"/>
        </w:trPr>
        <w:tc>
          <w:tcPr>
            <w:tcW w:w="6232" w:type="dxa"/>
            <w:vAlign w:val="center"/>
          </w:tcPr>
          <w:p w14:paraId="633980E7" w14:textId="77777777" w:rsidR="003D7D19" w:rsidRPr="003D7D19" w:rsidRDefault="003D7D19" w:rsidP="00807464">
            <w:pPr>
              <w:pStyle w:val="Geenafstand"/>
              <w:rPr>
                <w:b/>
                <w:i/>
                <w:sz w:val="20"/>
                <w:szCs w:val="20"/>
              </w:rPr>
            </w:pPr>
            <w:r w:rsidRPr="003D7D19">
              <w:rPr>
                <w:b/>
                <w:i/>
                <w:sz w:val="20"/>
                <w:szCs w:val="20"/>
              </w:rPr>
              <w:t>Versiedatum</w:t>
            </w:r>
            <w:r w:rsidRPr="003D7D19">
              <w:rPr>
                <w:b/>
                <w:bCs/>
                <w:i/>
                <w:iCs/>
                <w:sz w:val="20"/>
                <w:szCs w:val="20"/>
              </w:rPr>
              <w:t xml:space="preserve"> </w:t>
            </w:r>
          </w:p>
        </w:tc>
        <w:tc>
          <w:tcPr>
            <w:tcW w:w="2838" w:type="dxa"/>
            <w:vAlign w:val="center"/>
          </w:tcPr>
          <w:p w14:paraId="3012FA15" w14:textId="2E23C45A" w:rsidR="003D7D19" w:rsidRPr="0031745C" w:rsidRDefault="0031745C" w:rsidP="00807464">
            <w:pPr>
              <w:pStyle w:val="Geenafstand"/>
              <w:rPr>
                <w:i/>
                <w:iCs/>
                <w:sz w:val="20"/>
                <w:szCs w:val="20"/>
              </w:rPr>
            </w:pPr>
            <w:r w:rsidRPr="0031745C">
              <w:rPr>
                <w:sz w:val="20"/>
                <w:szCs w:val="20"/>
              </w:rPr>
              <w:t>17 april 2026</w:t>
            </w:r>
          </w:p>
        </w:tc>
      </w:tr>
    </w:tbl>
    <w:p w14:paraId="028D02A2" w14:textId="77777777" w:rsidR="003D7D19" w:rsidRDefault="003D7D19" w:rsidP="003D7D19">
      <w:pPr>
        <w:pStyle w:val="Geenafstand"/>
        <w:rPr>
          <w:rFonts w:cstheme="minorHAnsi"/>
          <w:b/>
          <w:bCs/>
        </w:rPr>
      </w:pPr>
    </w:p>
    <w:p w14:paraId="7CC377A4" w14:textId="3C5F6629" w:rsidR="001E1813" w:rsidRPr="00C213FE" w:rsidRDefault="00D90B4A" w:rsidP="003D7D19">
      <w:pPr>
        <w:pStyle w:val="Geenafstand"/>
        <w:rPr>
          <w:rStyle w:val="normaltextrun"/>
          <w:rFonts w:cs="Calibri"/>
          <w:color w:val="EE0000"/>
          <w:sz w:val="20"/>
          <w:szCs w:val="20"/>
          <w:bdr w:val="none" w:sz="0" w:space="0" w:color="auto" w:frame="1"/>
        </w:rPr>
      </w:pPr>
      <w:r w:rsidRPr="3D45642B">
        <w:rPr>
          <w:sz w:val="20"/>
          <w:szCs w:val="20"/>
        </w:rPr>
        <w:t xml:space="preserve">Dit document is een </w:t>
      </w:r>
      <w:r w:rsidRPr="3D45642B">
        <w:rPr>
          <w:color w:val="000000" w:themeColor="text1"/>
          <w:sz w:val="20"/>
          <w:szCs w:val="20"/>
        </w:rPr>
        <w:t xml:space="preserve">actualisatie van </w:t>
      </w:r>
      <w:r w:rsidR="00C213FE" w:rsidRPr="00137571">
        <w:rPr>
          <w:rStyle w:val="normaltextrun"/>
          <w:rFonts w:cs="Calibri"/>
          <w:color w:val="000000" w:themeColor="text1"/>
          <w:sz w:val="20"/>
          <w:szCs w:val="20"/>
          <w:bdr w:val="none" w:sz="0" w:space="0" w:color="auto" w:frame="1"/>
        </w:rPr>
        <w:t>de Regeling toelating leerlingen Mondiaenscholen</w:t>
      </w:r>
      <w:r w:rsidR="00474585" w:rsidRPr="00137571">
        <w:rPr>
          <w:rStyle w:val="normaltextrun"/>
          <w:rFonts w:cs="Calibri"/>
          <w:color w:val="000000" w:themeColor="text1"/>
          <w:sz w:val="20"/>
          <w:szCs w:val="20"/>
          <w:bdr w:val="none" w:sz="0" w:space="0" w:color="auto" w:frame="1"/>
        </w:rPr>
        <w:t xml:space="preserve"> 202</w:t>
      </w:r>
      <w:r w:rsidR="0031745C">
        <w:rPr>
          <w:rStyle w:val="normaltextrun"/>
          <w:rFonts w:cs="Calibri"/>
          <w:color w:val="000000" w:themeColor="text1"/>
          <w:sz w:val="20"/>
          <w:szCs w:val="20"/>
          <w:bdr w:val="none" w:sz="0" w:space="0" w:color="auto" w:frame="1"/>
        </w:rPr>
        <w:t>4</w:t>
      </w:r>
      <w:r w:rsidR="00474585" w:rsidRPr="00137571">
        <w:rPr>
          <w:rStyle w:val="normaltextrun"/>
          <w:rFonts w:cs="Calibri"/>
          <w:color w:val="000000" w:themeColor="text1"/>
          <w:sz w:val="20"/>
          <w:szCs w:val="20"/>
          <w:bdr w:val="none" w:sz="0" w:space="0" w:color="auto" w:frame="1"/>
        </w:rPr>
        <w:t>.</w:t>
      </w:r>
    </w:p>
    <w:p w14:paraId="5CFC3E50" w14:textId="6A5E63CE" w:rsidR="3D45642B" w:rsidRDefault="3D45642B" w:rsidP="3D45642B">
      <w:pPr>
        <w:rPr>
          <w:rFonts w:asciiTheme="minorHAnsi" w:hAnsiTheme="minorHAnsi"/>
          <w:i/>
          <w:iCs/>
          <w:sz w:val="18"/>
          <w:szCs w:val="18"/>
        </w:rPr>
      </w:pPr>
    </w:p>
    <w:p w14:paraId="13E820CF" w14:textId="4F9E000A" w:rsidR="001E1813" w:rsidRPr="00E043BC" w:rsidRDefault="001E1813" w:rsidP="3D45642B">
      <w:pPr>
        <w:rPr>
          <w:rFonts w:asciiTheme="minorHAnsi" w:hAnsiTheme="minorHAnsi"/>
          <w:i/>
          <w:iCs/>
          <w:sz w:val="18"/>
          <w:szCs w:val="18"/>
        </w:rPr>
        <w:sectPr w:rsidR="001E1813" w:rsidRPr="00E043BC" w:rsidSect="002702D7">
          <w:pgSz w:w="11910" w:h="16840"/>
          <w:pgMar w:top="1580" w:right="1300" w:bottom="280" w:left="1300" w:header="708" w:footer="708" w:gutter="0"/>
          <w:cols w:space="708"/>
        </w:sectPr>
      </w:pPr>
      <w:r w:rsidRPr="3D45642B">
        <w:rPr>
          <w:rFonts w:asciiTheme="minorHAnsi" w:hAnsiTheme="minorHAnsi"/>
          <w:i/>
          <w:iCs/>
          <w:sz w:val="18"/>
          <w:szCs w:val="18"/>
        </w:rPr>
        <w:t>Opgesteld  ism Onderwijsjuristengroep</w:t>
      </w:r>
    </w:p>
    <w:p w14:paraId="3B5053EC" w14:textId="2F2392AB" w:rsidR="005128CF" w:rsidRPr="002C6D9E" w:rsidRDefault="005128CF" w:rsidP="003D7D19">
      <w:pPr>
        <w:spacing w:after="0" w:line="240" w:lineRule="auto"/>
        <w:ind w:left="0" w:firstLine="0"/>
        <w:rPr>
          <w:rFonts w:asciiTheme="minorHAnsi" w:hAnsiTheme="minorHAnsi"/>
          <w:color w:val="auto"/>
          <w:sz w:val="20"/>
          <w:szCs w:val="20"/>
        </w:rPr>
      </w:pPr>
      <w:r w:rsidRPr="002C6D9E">
        <w:rPr>
          <w:rFonts w:asciiTheme="minorHAnsi" w:hAnsiTheme="minorHAnsi"/>
          <w:color w:val="auto"/>
          <w:sz w:val="20"/>
          <w:szCs w:val="20"/>
        </w:rPr>
        <w:t xml:space="preserve">Deze regeling bevat de regels en de procedure die Stichting Mondiaen hanteert bij de toelating van leerlingen. </w:t>
      </w:r>
    </w:p>
    <w:p w14:paraId="13B05C67" w14:textId="77777777" w:rsidR="005128CF" w:rsidRPr="002C6D9E" w:rsidRDefault="005128CF" w:rsidP="005128CF">
      <w:pPr>
        <w:spacing w:after="0" w:line="240" w:lineRule="auto"/>
        <w:rPr>
          <w:rFonts w:asciiTheme="minorHAnsi" w:hAnsiTheme="minorHAnsi"/>
          <w:strike/>
          <w:color w:val="auto"/>
          <w:sz w:val="20"/>
          <w:szCs w:val="20"/>
        </w:rPr>
      </w:pPr>
    </w:p>
    <w:p w14:paraId="6FD5A2D2" w14:textId="77777777" w:rsidR="005128CF" w:rsidRPr="002C6D9E" w:rsidRDefault="005128CF" w:rsidP="005128CF">
      <w:pPr>
        <w:spacing w:after="0" w:line="240" w:lineRule="auto"/>
        <w:ind w:left="0" w:firstLine="0"/>
        <w:rPr>
          <w:rFonts w:asciiTheme="minorHAnsi" w:hAnsiTheme="minorHAnsi"/>
          <w:color w:val="auto"/>
          <w:sz w:val="20"/>
          <w:szCs w:val="20"/>
        </w:rPr>
      </w:pPr>
      <w:r w:rsidRPr="002C6D9E">
        <w:rPr>
          <w:rFonts w:asciiTheme="minorHAnsi" w:hAnsiTheme="minorHAnsi"/>
          <w:color w:val="auto"/>
          <w:sz w:val="20"/>
          <w:szCs w:val="20"/>
        </w:rPr>
        <w:t xml:space="preserve">De regeling is opgesteld met inachtneming van de geldende wet- en regelgeving. In aanvulling op deze regeling kan een school nadere regels stellen voor de toelating van leerlingen, voor zover dat in deze regeling wordt aangegeven en deze eveneens in lijn zijn met de geldende wet- en regelgeving. </w:t>
      </w:r>
    </w:p>
    <w:p w14:paraId="71D45676" w14:textId="7C6324CE" w:rsidR="005128CF" w:rsidRPr="002C6D9E" w:rsidRDefault="005128CF" w:rsidP="005128CF">
      <w:pPr>
        <w:spacing w:after="0" w:line="240" w:lineRule="auto"/>
        <w:ind w:left="0" w:firstLine="0"/>
        <w:rPr>
          <w:rFonts w:asciiTheme="minorHAnsi" w:hAnsiTheme="minorHAnsi"/>
          <w:color w:val="auto"/>
          <w:sz w:val="20"/>
          <w:szCs w:val="20"/>
        </w:rPr>
      </w:pPr>
      <w:r w:rsidRPr="002C6D9E">
        <w:rPr>
          <w:rFonts w:asciiTheme="minorHAnsi" w:hAnsiTheme="minorHAnsi"/>
          <w:color w:val="auto"/>
          <w:sz w:val="20"/>
          <w:szCs w:val="20"/>
        </w:rPr>
        <w:t xml:space="preserve">De directeur van de school is gemandateerd en derhalve bevoegd om namens het college van bestuur van Stichting Mondiaen te beslissen over de toelating van leerlingen. In voorkomende gevallen kan het college van bestuur besluiten om zelf een beslissing te nemen. </w:t>
      </w:r>
    </w:p>
    <w:p w14:paraId="7A05D696" w14:textId="77777777" w:rsidR="005128CF" w:rsidRPr="002C6D9E" w:rsidRDefault="005128CF" w:rsidP="005128CF">
      <w:pPr>
        <w:pStyle w:val="Geenafstand"/>
        <w:rPr>
          <w:sz w:val="20"/>
          <w:szCs w:val="20"/>
        </w:rPr>
      </w:pPr>
    </w:p>
    <w:p w14:paraId="4D064415" w14:textId="77777777" w:rsidR="005128CF" w:rsidRPr="002C6D9E" w:rsidRDefault="005128CF" w:rsidP="005128CF">
      <w:pPr>
        <w:pStyle w:val="Geenafstand"/>
        <w:rPr>
          <w:b/>
          <w:bCs/>
          <w:sz w:val="20"/>
          <w:szCs w:val="20"/>
        </w:rPr>
      </w:pPr>
      <w:r w:rsidRPr="002C6D9E">
        <w:rPr>
          <w:b/>
          <w:bCs/>
          <w:sz w:val="20"/>
          <w:szCs w:val="20"/>
        </w:rPr>
        <w:t>Artikel 1</w:t>
      </w:r>
      <w:r w:rsidRPr="002C6D9E">
        <w:rPr>
          <w:b/>
          <w:bCs/>
          <w:sz w:val="20"/>
          <w:szCs w:val="20"/>
        </w:rPr>
        <w:tab/>
        <w:t xml:space="preserve">Aanmelding </w:t>
      </w:r>
    </w:p>
    <w:p w14:paraId="046EC2C2" w14:textId="77777777" w:rsidR="005128CF" w:rsidRPr="002C6D9E" w:rsidRDefault="005128CF" w:rsidP="005128CF">
      <w:pPr>
        <w:pStyle w:val="Geenafstand"/>
        <w:rPr>
          <w:b/>
          <w:bCs/>
          <w:sz w:val="20"/>
          <w:szCs w:val="20"/>
        </w:rPr>
      </w:pPr>
    </w:p>
    <w:p w14:paraId="2CDF8BAA" w14:textId="144879A4" w:rsidR="00F54018" w:rsidRPr="00F54018" w:rsidRDefault="005128CF" w:rsidP="00F54018">
      <w:pPr>
        <w:pStyle w:val="Lijstalinea"/>
        <w:numPr>
          <w:ilvl w:val="0"/>
          <w:numId w:val="4"/>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De ouders/verzorgers kunnen het kind schriftelijk aanmelden voor toelating tot de school met behulp van </w:t>
      </w:r>
      <w:r w:rsidRPr="00F54018">
        <w:rPr>
          <w:rFonts w:asciiTheme="minorHAnsi" w:hAnsiTheme="minorHAnsi"/>
          <w:color w:val="auto"/>
          <w:sz w:val="20"/>
          <w:szCs w:val="20"/>
        </w:rPr>
        <w:t>het aanmeldingsformulier</w:t>
      </w:r>
      <w:r w:rsidRPr="002C6D9E">
        <w:rPr>
          <w:rFonts w:asciiTheme="minorHAnsi" w:hAnsiTheme="minorHAnsi"/>
          <w:color w:val="auto"/>
          <w:sz w:val="20"/>
          <w:szCs w:val="20"/>
        </w:rPr>
        <w:t xml:space="preserve"> van de school naar keuze. </w:t>
      </w:r>
    </w:p>
    <w:p w14:paraId="29E36FCA" w14:textId="77777777" w:rsidR="005128CF" w:rsidRPr="00137571" w:rsidRDefault="005128CF" w:rsidP="005128CF">
      <w:pPr>
        <w:pStyle w:val="Lijstalinea"/>
        <w:numPr>
          <w:ilvl w:val="0"/>
          <w:numId w:val="4"/>
        </w:numPr>
        <w:spacing w:after="0" w:line="240" w:lineRule="auto"/>
        <w:rPr>
          <w:rFonts w:asciiTheme="minorHAnsi" w:hAnsiTheme="minorHAnsi"/>
          <w:color w:val="000000" w:themeColor="text1"/>
          <w:sz w:val="20"/>
          <w:szCs w:val="20"/>
        </w:rPr>
      </w:pPr>
      <w:r w:rsidRPr="002C6D9E">
        <w:rPr>
          <w:rFonts w:asciiTheme="minorHAnsi" w:hAnsiTheme="minorHAnsi"/>
          <w:color w:val="auto"/>
          <w:sz w:val="20"/>
          <w:szCs w:val="20"/>
        </w:rPr>
        <w:t xml:space="preserve">De aanmelding vindt plaats nadat er op school een toelichting is gegeven op de schoolvisie, de werkwijze en de regels en afspraken van de school dan wel nadat de ouders/verzorgers deze </w:t>
      </w:r>
      <w:r w:rsidRPr="00137571">
        <w:rPr>
          <w:rFonts w:asciiTheme="minorHAnsi" w:hAnsiTheme="minorHAnsi"/>
          <w:color w:val="000000" w:themeColor="text1"/>
          <w:sz w:val="20"/>
          <w:szCs w:val="20"/>
        </w:rPr>
        <w:t xml:space="preserve">informatie hebben verkregen via de schoolwebsite. </w:t>
      </w:r>
    </w:p>
    <w:p w14:paraId="372E81F0" w14:textId="7BB74BE0" w:rsidR="00F54018" w:rsidRPr="00137571" w:rsidRDefault="00F54018" w:rsidP="005128CF">
      <w:pPr>
        <w:pStyle w:val="Lijstalinea"/>
        <w:numPr>
          <w:ilvl w:val="0"/>
          <w:numId w:val="4"/>
        </w:numPr>
        <w:spacing w:after="0" w:line="240" w:lineRule="auto"/>
        <w:rPr>
          <w:rFonts w:asciiTheme="minorHAnsi" w:hAnsiTheme="minorHAnsi"/>
          <w:color w:val="000000" w:themeColor="text1"/>
          <w:sz w:val="20"/>
          <w:szCs w:val="20"/>
        </w:rPr>
      </w:pPr>
      <w:r w:rsidRPr="00137571">
        <w:rPr>
          <w:rFonts w:asciiTheme="minorHAnsi" w:hAnsiTheme="minorHAnsi"/>
          <w:color w:val="000000" w:themeColor="text1"/>
          <w:sz w:val="20"/>
          <w:szCs w:val="20"/>
        </w:rPr>
        <w:t xml:space="preserve">Wanneer het een school in Berkel-Enschot betreft, namelijk Berkeloo, St. Caecilia en/of Rennevoirt, dan worden de ouders/verzorgers verzocht het op het aanmeldingsformulier te vermelden indien zij hun kind aanmelden op meer dan één van voornoemde scholen en daarbij aan te geven wat de volgorde van voorkeur is. </w:t>
      </w:r>
    </w:p>
    <w:p w14:paraId="15446650" w14:textId="77777777" w:rsidR="005128CF" w:rsidRPr="002C6D9E" w:rsidRDefault="005128CF" w:rsidP="005128CF">
      <w:pPr>
        <w:pStyle w:val="Lijstalinea"/>
        <w:numPr>
          <w:ilvl w:val="0"/>
          <w:numId w:val="4"/>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Een tijdige aanmelding heeft de voorkeur in verband met de planning. De ouders/verzorgers doen de aanmelding zo mogelijk ten minste 10 weken voor de datum waarop toelating wordt gevraagd en geven bij de aanmelding aan bij welke school of scholen eveneens om toelating is verzocht en welke school de eerste voorkeur heeft. </w:t>
      </w:r>
    </w:p>
    <w:p w14:paraId="7C15BAF0" w14:textId="66024616" w:rsidR="005128CF" w:rsidRPr="002C6D9E" w:rsidRDefault="00F15376" w:rsidP="1EFD72CE">
      <w:pPr>
        <w:pStyle w:val="Lijstalinea"/>
        <w:numPr>
          <w:ilvl w:val="0"/>
          <w:numId w:val="4"/>
        </w:numPr>
        <w:spacing w:after="0" w:line="240" w:lineRule="auto"/>
        <w:rPr>
          <w:rFonts w:asciiTheme="minorHAnsi" w:hAnsiTheme="minorHAnsi"/>
          <w:color w:val="auto"/>
          <w:sz w:val="20"/>
          <w:szCs w:val="20"/>
        </w:rPr>
      </w:pPr>
      <w:r>
        <w:rPr>
          <w:rFonts w:asciiTheme="minorHAnsi" w:hAnsiTheme="minorHAnsi"/>
          <w:color w:val="auto"/>
          <w:sz w:val="20"/>
          <w:szCs w:val="20"/>
        </w:rPr>
        <w:t>Indien ouders hun interesse in de school kenbaar willen maken voordat het kind 3 jaar is, kunnen zij een pre-registratie doen. Dit betreft géén aanmelding</w:t>
      </w:r>
      <w:r w:rsidR="00510B14">
        <w:rPr>
          <w:rFonts w:asciiTheme="minorHAnsi" w:hAnsiTheme="minorHAnsi"/>
          <w:color w:val="auto"/>
          <w:sz w:val="20"/>
          <w:szCs w:val="20"/>
        </w:rPr>
        <w:t xml:space="preserve"> en de pre-registratie wordt ook niet omgezet in een aanmelding</w:t>
      </w:r>
      <w:r>
        <w:rPr>
          <w:rFonts w:asciiTheme="minorHAnsi" w:hAnsiTheme="minorHAnsi"/>
          <w:color w:val="auto"/>
          <w:sz w:val="20"/>
          <w:szCs w:val="20"/>
        </w:rPr>
        <w:t xml:space="preserve">. </w:t>
      </w:r>
      <w:r w:rsidR="00C96F32">
        <w:rPr>
          <w:rFonts w:asciiTheme="minorHAnsi" w:hAnsiTheme="minorHAnsi"/>
          <w:color w:val="auto"/>
          <w:sz w:val="20"/>
          <w:szCs w:val="20"/>
        </w:rPr>
        <w:t xml:space="preserve">Een ouder </w:t>
      </w:r>
      <w:r w:rsidR="00193DF6">
        <w:rPr>
          <w:rFonts w:asciiTheme="minorHAnsi" w:hAnsiTheme="minorHAnsi"/>
          <w:color w:val="auto"/>
          <w:sz w:val="20"/>
          <w:szCs w:val="20"/>
        </w:rPr>
        <w:t>kan</w:t>
      </w:r>
      <w:r w:rsidR="005B3F17">
        <w:rPr>
          <w:rFonts w:asciiTheme="minorHAnsi" w:hAnsiTheme="minorHAnsi"/>
          <w:color w:val="auto"/>
          <w:sz w:val="20"/>
          <w:szCs w:val="20"/>
        </w:rPr>
        <w:t xml:space="preserve"> </w:t>
      </w:r>
      <w:r>
        <w:rPr>
          <w:rFonts w:asciiTheme="minorHAnsi" w:hAnsiTheme="minorHAnsi"/>
          <w:color w:val="auto"/>
          <w:sz w:val="20"/>
          <w:szCs w:val="20"/>
        </w:rPr>
        <w:t xml:space="preserve">het aanmeldformulier </w:t>
      </w:r>
      <w:r w:rsidR="00C96F32">
        <w:rPr>
          <w:rFonts w:asciiTheme="minorHAnsi" w:hAnsiTheme="minorHAnsi"/>
          <w:color w:val="auto"/>
          <w:sz w:val="20"/>
          <w:szCs w:val="20"/>
        </w:rPr>
        <w:t>in</w:t>
      </w:r>
      <w:r w:rsidR="00193DF6">
        <w:rPr>
          <w:rFonts w:asciiTheme="minorHAnsi" w:hAnsiTheme="minorHAnsi"/>
          <w:color w:val="auto"/>
          <w:sz w:val="20"/>
          <w:szCs w:val="20"/>
        </w:rPr>
        <w:t xml:space="preserve">dienen </w:t>
      </w:r>
      <w:r w:rsidR="00370D96">
        <w:rPr>
          <w:rFonts w:asciiTheme="minorHAnsi" w:hAnsiTheme="minorHAnsi"/>
          <w:color w:val="auto"/>
          <w:sz w:val="20"/>
          <w:szCs w:val="20"/>
        </w:rPr>
        <w:t xml:space="preserve">vanaf de dag dat </w:t>
      </w:r>
      <w:r>
        <w:rPr>
          <w:rFonts w:asciiTheme="minorHAnsi" w:hAnsiTheme="minorHAnsi"/>
          <w:color w:val="auto"/>
          <w:sz w:val="20"/>
          <w:szCs w:val="20"/>
        </w:rPr>
        <w:t>het kind 3 jaar wordt</w:t>
      </w:r>
      <w:r w:rsidR="00370D96">
        <w:rPr>
          <w:rFonts w:asciiTheme="minorHAnsi" w:hAnsiTheme="minorHAnsi"/>
          <w:color w:val="auto"/>
          <w:sz w:val="20"/>
          <w:szCs w:val="20"/>
        </w:rPr>
        <w:t>.</w:t>
      </w:r>
      <w:r>
        <w:rPr>
          <w:rFonts w:asciiTheme="minorHAnsi" w:hAnsiTheme="minorHAnsi"/>
          <w:color w:val="auto"/>
          <w:sz w:val="20"/>
          <w:szCs w:val="20"/>
        </w:rPr>
        <w:t xml:space="preserve"> </w:t>
      </w:r>
    </w:p>
    <w:p w14:paraId="68B18C03" w14:textId="77777777" w:rsidR="005128CF" w:rsidRPr="002C6D9E" w:rsidRDefault="005128CF" w:rsidP="005128CF">
      <w:pPr>
        <w:pStyle w:val="Lijstalinea"/>
        <w:numPr>
          <w:ilvl w:val="0"/>
          <w:numId w:val="4"/>
        </w:numPr>
        <w:spacing w:after="0" w:line="240" w:lineRule="auto"/>
        <w:rPr>
          <w:rFonts w:asciiTheme="minorHAnsi" w:hAnsiTheme="minorHAnsi"/>
          <w:color w:val="auto"/>
          <w:sz w:val="20"/>
          <w:szCs w:val="20"/>
        </w:rPr>
      </w:pPr>
      <w:r w:rsidRPr="002C6D9E">
        <w:rPr>
          <w:rFonts w:asciiTheme="minorHAnsi" w:hAnsiTheme="minorHAnsi"/>
          <w:color w:val="auto"/>
          <w:sz w:val="20"/>
          <w:szCs w:val="20"/>
        </w:rPr>
        <w:t>Op het aanmeldingsformulier vermelden de ouders/verzorgers of het kind (mogelijk) extra ondersteuning behoeft en specifieke omstandigheden met betrekking tot het kind (medisch of sociaal-emotioneel).</w:t>
      </w:r>
    </w:p>
    <w:p w14:paraId="7E552E9F" w14:textId="360A86CB" w:rsidR="005128CF" w:rsidRPr="002C6D9E" w:rsidRDefault="005128CF" w:rsidP="005128CF">
      <w:pPr>
        <w:pStyle w:val="Lijstalinea"/>
        <w:numPr>
          <w:ilvl w:val="0"/>
          <w:numId w:val="4"/>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De ouders/verzorgers worden verzocht alle relevante informatie over het kind te verstrekken bij de aanmelding. Het bewust achterhouden van informatie kan ertoe leiden dat de school de leerling verwijdert op gronden zoals vermeld in de Schorsings- en verwijderingsregeling van Stichting Mondiaen. </w:t>
      </w:r>
    </w:p>
    <w:p w14:paraId="405F3ED4" w14:textId="77777777" w:rsidR="005128CF" w:rsidRPr="002C6D9E" w:rsidRDefault="005128CF" w:rsidP="005128CF">
      <w:pPr>
        <w:spacing w:after="0" w:line="240" w:lineRule="auto"/>
        <w:rPr>
          <w:rFonts w:asciiTheme="minorHAnsi" w:hAnsiTheme="minorHAnsi"/>
          <w:b/>
          <w:strike/>
          <w:color w:val="FF0000"/>
          <w:sz w:val="20"/>
          <w:szCs w:val="20"/>
        </w:rPr>
      </w:pPr>
    </w:p>
    <w:p w14:paraId="20FA1EA3" w14:textId="77777777" w:rsidR="005128CF" w:rsidRPr="002C6D9E" w:rsidRDefault="005128CF" w:rsidP="005128CF">
      <w:pPr>
        <w:pStyle w:val="Geenafstand"/>
        <w:rPr>
          <w:b/>
          <w:bCs/>
          <w:sz w:val="20"/>
          <w:szCs w:val="20"/>
        </w:rPr>
      </w:pPr>
      <w:r w:rsidRPr="002C6D9E">
        <w:rPr>
          <w:b/>
          <w:bCs/>
          <w:sz w:val="20"/>
          <w:szCs w:val="20"/>
        </w:rPr>
        <w:t>Artikel 2</w:t>
      </w:r>
      <w:r w:rsidRPr="002C6D9E">
        <w:rPr>
          <w:b/>
          <w:bCs/>
          <w:sz w:val="20"/>
          <w:szCs w:val="20"/>
        </w:rPr>
        <w:tab/>
        <w:t xml:space="preserve">Toelatingsleeftijd </w:t>
      </w:r>
    </w:p>
    <w:p w14:paraId="367621F7" w14:textId="77777777" w:rsidR="005128CF" w:rsidRPr="002C6D9E" w:rsidRDefault="005128CF" w:rsidP="005128CF">
      <w:pPr>
        <w:pStyle w:val="Geenafstand"/>
        <w:rPr>
          <w:sz w:val="20"/>
          <w:szCs w:val="20"/>
        </w:rPr>
      </w:pPr>
    </w:p>
    <w:p w14:paraId="6D01D6E5" w14:textId="77777777" w:rsidR="005128CF" w:rsidRPr="006730E9" w:rsidRDefault="005128CF" w:rsidP="005128CF">
      <w:pPr>
        <w:pStyle w:val="Lijstalinea"/>
        <w:numPr>
          <w:ilvl w:val="0"/>
          <w:numId w:val="5"/>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Om als leerling tot een school te kunnen worden toegelaten, moet een kind de leeftijd van 4 jaar </w:t>
      </w:r>
      <w:r w:rsidRPr="006730E9">
        <w:rPr>
          <w:rFonts w:asciiTheme="minorHAnsi" w:hAnsiTheme="minorHAnsi"/>
          <w:color w:val="auto"/>
          <w:sz w:val="20"/>
          <w:szCs w:val="20"/>
        </w:rPr>
        <w:t xml:space="preserve">hebben bereikt. </w:t>
      </w:r>
    </w:p>
    <w:p w14:paraId="7A9E0B0B" w14:textId="4F52AF9E" w:rsidR="005128CF" w:rsidRPr="006730E9" w:rsidRDefault="004767F9" w:rsidP="005128CF">
      <w:pPr>
        <w:pStyle w:val="Lijstalinea"/>
        <w:numPr>
          <w:ilvl w:val="0"/>
          <w:numId w:val="5"/>
        </w:numPr>
        <w:spacing w:after="0" w:line="240" w:lineRule="auto"/>
        <w:rPr>
          <w:rFonts w:asciiTheme="minorHAnsi" w:hAnsiTheme="minorHAnsi"/>
          <w:color w:val="auto"/>
          <w:sz w:val="20"/>
          <w:szCs w:val="20"/>
        </w:rPr>
      </w:pPr>
      <w:bookmarkStart w:id="0" w:name="_Hlk213921137"/>
      <w:r w:rsidRPr="006730E9">
        <w:rPr>
          <w:rFonts w:asciiTheme="minorHAnsi" w:hAnsiTheme="minorHAnsi"/>
          <w:color w:val="auto"/>
          <w:sz w:val="20"/>
          <w:szCs w:val="20"/>
        </w:rPr>
        <w:t xml:space="preserve">Voor kinderen die nog niet eerder op school hebben gezeten, kan de school desgewenst toelatingstijdstippen vaststellen op tenminste eenmaal per maand. Dat betekent dat de nieuwe leerlingen hun eerste schooldag hebben op deze instroomdag. Er dient minimaal eens per maand een instroomdag te zijn. </w:t>
      </w:r>
    </w:p>
    <w:bookmarkEnd w:id="0"/>
    <w:p w14:paraId="1C1AAEF1" w14:textId="77777777" w:rsidR="005128CF" w:rsidRPr="002C6D9E" w:rsidRDefault="005128CF" w:rsidP="005128CF">
      <w:pPr>
        <w:pStyle w:val="Lijstalinea"/>
        <w:numPr>
          <w:ilvl w:val="0"/>
          <w:numId w:val="5"/>
        </w:numPr>
        <w:spacing w:after="0" w:line="240" w:lineRule="auto"/>
        <w:rPr>
          <w:rFonts w:asciiTheme="minorHAnsi" w:hAnsiTheme="minorHAnsi"/>
          <w:color w:val="auto"/>
          <w:sz w:val="20"/>
          <w:szCs w:val="20"/>
        </w:rPr>
      </w:pPr>
      <w:r w:rsidRPr="006730E9">
        <w:rPr>
          <w:rFonts w:asciiTheme="minorHAnsi" w:hAnsiTheme="minorHAnsi"/>
          <w:color w:val="auto"/>
          <w:sz w:val="20"/>
          <w:szCs w:val="20"/>
        </w:rPr>
        <w:t xml:space="preserve">In de periode vanaf de leeftijd van 3 jaar en 10 maanden tot het bereiken van de leeftijd van 4 jaar kan de school kinderen gedurende </w:t>
      </w:r>
      <w:r w:rsidRPr="002C6D9E">
        <w:rPr>
          <w:rFonts w:asciiTheme="minorHAnsi" w:hAnsiTheme="minorHAnsi"/>
          <w:color w:val="auto"/>
          <w:sz w:val="20"/>
          <w:szCs w:val="20"/>
        </w:rPr>
        <w:t xml:space="preserve">ten hoogste 5 dagen toelaten. Deze kinderen zijn geen leerlingen in de zin van de wet. </w:t>
      </w:r>
    </w:p>
    <w:p w14:paraId="46B61676" w14:textId="77777777" w:rsidR="005128CF" w:rsidRPr="002C6D9E" w:rsidRDefault="005128CF" w:rsidP="005128CF">
      <w:pPr>
        <w:pStyle w:val="Lijstalinea"/>
        <w:spacing w:after="0" w:line="240" w:lineRule="auto"/>
        <w:ind w:firstLine="0"/>
        <w:rPr>
          <w:rFonts w:asciiTheme="minorHAnsi" w:hAnsiTheme="minorHAnsi"/>
          <w:sz w:val="20"/>
          <w:szCs w:val="20"/>
        </w:rPr>
      </w:pPr>
    </w:p>
    <w:p w14:paraId="52888E93" w14:textId="77777777" w:rsidR="005128CF" w:rsidRPr="002C6D9E" w:rsidRDefault="005128CF" w:rsidP="005128CF">
      <w:pPr>
        <w:spacing w:after="0" w:line="240" w:lineRule="auto"/>
        <w:rPr>
          <w:rFonts w:asciiTheme="minorHAnsi" w:hAnsiTheme="minorHAnsi"/>
          <w:b/>
          <w:bCs/>
          <w:color w:val="auto"/>
          <w:sz w:val="20"/>
          <w:szCs w:val="20"/>
        </w:rPr>
      </w:pPr>
      <w:r w:rsidRPr="002C6D9E">
        <w:rPr>
          <w:rFonts w:asciiTheme="minorHAnsi" w:hAnsiTheme="minorHAnsi"/>
          <w:b/>
          <w:bCs/>
          <w:color w:val="auto"/>
          <w:sz w:val="20"/>
          <w:szCs w:val="20"/>
        </w:rPr>
        <w:t>Artikel 3</w:t>
      </w:r>
      <w:r w:rsidRPr="002C6D9E">
        <w:rPr>
          <w:rFonts w:asciiTheme="minorHAnsi" w:hAnsiTheme="minorHAnsi"/>
          <w:b/>
          <w:bCs/>
          <w:color w:val="auto"/>
          <w:sz w:val="20"/>
          <w:szCs w:val="20"/>
        </w:rPr>
        <w:tab/>
        <w:t>Onderzoek naar ondersteuningsbehoeften en zorgplicht</w:t>
      </w:r>
    </w:p>
    <w:p w14:paraId="5BD271D8" w14:textId="77777777" w:rsidR="005128CF" w:rsidRPr="002C6D9E" w:rsidRDefault="005128CF" w:rsidP="005128CF">
      <w:pPr>
        <w:spacing w:after="0" w:line="240" w:lineRule="auto"/>
        <w:rPr>
          <w:rFonts w:asciiTheme="minorHAnsi" w:hAnsiTheme="minorHAnsi"/>
          <w:b/>
          <w:bCs/>
          <w:color w:val="auto"/>
          <w:sz w:val="20"/>
          <w:szCs w:val="20"/>
        </w:rPr>
      </w:pPr>
    </w:p>
    <w:p w14:paraId="33666082" w14:textId="77777777" w:rsidR="005128CF" w:rsidRPr="002C6D9E" w:rsidRDefault="005128CF" w:rsidP="005128CF">
      <w:pPr>
        <w:pStyle w:val="Lijstalinea"/>
        <w:numPr>
          <w:ilvl w:val="0"/>
          <w:numId w:val="6"/>
        </w:numPr>
        <w:spacing w:after="0" w:line="240" w:lineRule="auto"/>
        <w:rPr>
          <w:rFonts w:asciiTheme="minorHAnsi" w:hAnsiTheme="minorHAnsi"/>
          <w:color w:val="auto"/>
          <w:sz w:val="20"/>
          <w:szCs w:val="20"/>
        </w:rPr>
      </w:pPr>
      <w:r w:rsidRPr="002C6D9E">
        <w:rPr>
          <w:rFonts w:asciiTheme="minorHAnsi" w:hAnsiTheme="minorHAnsi"/>
          <w:color w:val="auto"/>
          <w:sz w:val="20"/>
          <w:szCs w:val="20"/>
        </w:rPr>
        <w:t>Na de aanmelding beoordeelt de school of het kind extra ondersteuning nodig heeft. Daarvoor kan de school de ouders/verzorgers verzoeken om gegevens te overleggen betreffende stoornissen of handicaps van het kind of beperkingen in de onderwijsparticipatie.</w:t>
      </w:r>
    </w:p>
    <w:p w14:paraId="79912A6C" w14:textId="655C61B2" w:rsidR="005128CF" w:rsidRPr="00DE6E58" w:rsidRDefault="005128CF" w:rsidP="005128CF">
      <w:pPr>
        <w:pStyle w:val="Lijstalinea"/>
        <w:numPr>
          <w:ilvl w:val="0"/>
          <w:numId w:val="6"/>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Wanneer blijkt dat extra </w:t>
      </w:r>
      <w:r w:rsidRPr="00DE6E58">
        <w:rPr>
          <w:rFonts w:asciiTheme="minorHAnsi" w:hAnsiTheme="minorHAnsi"/>
          <w:color w:val="auto"/>
          <w:sz w:val="20"/>
          <w:szCs w:val="20"/>
        </w:rPr>
        <w:t xml:space="preserve">ondersteuning nodig is, beoordeelt de school of de school aan deze ondersteuningsbehoefte kan voldoen. De ondersteuning die een school kan bieden </w:t>
      </w:r>
      <w:r w:rsidR="004767F9" w:rsidRPr="00DE6E58">
        <w:rPr>
          <w:rFonts w:asciiTheme="minorHAnsi" w:hAnsiTheme="minorHAnsi"/>
          <w:color w:val="auto"/>
          <w:sz w:val="20"/>
          <w:szCs w:val="20"/>
        </w:rPr>
        <w:t>staat beschreven in de schoolgids</w:t>
      </w:r>
      <w:r w:rsidRPr="00DE6E58">
        <w:rPr>
          <w:rFonts w:asciiTheme="minorHAnsi" w:hAnsiTheme="minorHAnsi"/>
          <w:color w:val="auto"/>
          <w:sz w:val="20"/>
          <w:szCs w:val="20"/>
        </w:rPr>
        <w:t xml:space="preserve"> en verschilt derhalve per school. Bij de beoordeling </w:t>
      </w:r>
      <w:r w:rsidR="004767F9" w:rsidRPr="00DE6E58">
        <w:rPr>
          <w:rFonts w:asciiTheme="minorHAnsi" w:hAnsiTheme="minorHAnsi"/>
          <w:color w:val="auto"/>
          <w:sz w:val="20"/>
          <w:szCs w:val="20"/>
        </w:rPr>
        <w:t xml:space="preserve">zijn deze gegevens </w:t>
      </w:r>
      <w:r w:rsidRPr="00DE6E58">
        <w:rPr>
          <w:rFonts w:asciiTheme="minorHAnsi" w:hAnsiTheme="minorHAnsi"/>
          <w:color w:val="auto"/>
          <w:sz w:val="20"/>
          <w:szCs w:val="20"/>
        </w:rPr>
        <w:t>bepalend.</w:t>
      </w:r>
    </w:p>
    <w:p w14:paraId="51157136" w14:textId="77777777" w:rsidR="005128CF" w:rsidRPr="00DE6E58" w:rsidRDefault="005128CF" w:rsidP="005128CF">
      <w:pPr>
        <w:pStyle w:val="Lijstalinea"/>
        <w:numPr>
          <w:ilvl w:val="0"/>
          <w:numId w:val="6"/>
        </w:numPr>
        <w:spacing w:after="0" w:line="240" w:lineRule="auto"/>
        <w:rPr>
          <w:rFonts w:asciiTheme="minorHAnsi" w:hAnsiTheme="minorHAnsi"/>
          <w:color w:val="auto"/>
          <w:sz w:val="20"/>
          <w:szCs w:val="20"/>
        </w:rPr>
      </w:pPr>
      <w:r w:rsidRPr="00DE6E58">
        <w:rPr>
          <w:rFonts w:asciiTheme="minorHAnsi" w:hAnsiTheme="minorHAnsi"/>
          <w:color w:val="auto"/>
          <w:sz w:val="20"/>
          <w:szCs w:val="20"/>
        </w:rPr>
        <w:t xml:space="preserve">De school besluit het kind toe te laten als gebleken is dat de school kan voldoen aan de ondersteuningsbehoefte (al dan niet met extra ondersteuning) van het kind. </w:t>
      </w:r>
    </w:p>
    <w:p w14:paraId="3EA507BF" w14:textId="77777777" w:rsidR="005128CF" w:rsidRPr="002C6D9E" w:rsidRDefault="005128CF" w:rsidP="005128CF">
      <w:pPr>
        <w:pStyle w:val="Lijstalinea"/>
        <w:numPr>
          <w:ilvl w:val="0"/>
          <w:numId w:val="6"/>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De school weigert de toelating van het kind indien de school niet kan voorzien in de ondersteuningsbehoefte van het kind (zowel didactisch als sociaal-emotioneel / gedrag). Deze weigering vindt niet eerder plaats dan nadat de school er, na overleg met de ouders/verzorgers en met inachtneming van de ondersteuningsbehoefte van het kind, voor heeft zorg gedragen dat een andere school bereid is het kind toe te laten. </w:t>
      </w:r>
    </w:p>
    <w:p w14:paraId="5C271023" w14:textId="77777777" w:rsidR="005128CF" w:rsidRPr="002C6D9E" w:rsidRDefault="005128CF" w:rsidP="005128CF">
      <w:pPr>
        <w:pStyle w:val="Lijstalinea"/>
        <w:numPr>
          <w:ilvl w:val="0"/>
          <w:numId w:val="6"/>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Onder andere school, zoals bedoeld in het voorgaande lid, kan ook worden verstaan een school voor speciaal onderwijs of instelling voor speciaal onderwijs. Voor toelating tot het speciaal onderwijs, is een toelaatbaarheidsverklaring vereist. De school vraagt de toelaatbaarheidsverklaring aan, zoveel als mogelijk in overleg met de ouders/verzorgers. </w:t>
      </w:r>
    </w:p>
    <w:p w14:paraId="61A3022D" w14:textId="77777777" w:rsidR="005128CF" w:rsidRPr="002C6D9E" w:rsidRDefault="005128CF" w:rsidP="005128CF">
      <w:pPr>
        <w:spacing w:after="0" w:line="240" w:lineRule="auto"/>
        <w:rPr>
          <w:rFonts w:asciiTheme="minorHAnsi" w:hAnsiTheme="minorHAnsi"/>
          <w:color w:val="auto"/>
          <w:sz w:val="20"/>
          <w:szCs w:val="20"/>
        </w:rPr>
      </w:pPr>
    </w:p>
    <w:p w14:paraId="45977507" w14:textId="77777777" w:rsidR="005128CF" w:rsidRPr="002C6D9E" w:rsidRDefault="005128CF" w:rsidP="005128CF">
      <w:pPr>
        <w:spacing w:after="0" w:line="240" w:lineRule="auto"/>
        <w:rPr>
          <w:rFonts w:asciiTheme="minorHAnsi" w:hAnsiTheme="minorHAnsi"/>
          <w:b/>
          <w:bCs/>
          <w:color w:val="auto"/>
          <w:sz w:val="20"/>
          <w:szCs w:val="20"/>
        </w:rPr>
      </w:pPr>
      <w:r w:rsidRPr="002C6D9E">
        <w:rPr>
          <w:rFonts w:asciiTheme="minorHAnsi" w:hAnsiTheme="minorHAnsi"/>
          <w:b/>
          <w:bCs/>
          <w:color w:val="auto"/>
          <w:sz w:val="20"/>
          <w:szCs w:val="20"/>
        </w:rPr>
        <w:t>Artikel 4</w:t>
      </w:r>
      <w:r w:rsidRPr="002C6D9E">
        <w:rPr>
          <w:rFonts w:asciiTheme="minorHAnsi" w:hAnsiTheme="minorHAnsi"/>
          <w:b/>
          <w:bCs/>
          <w:color w:val="auto"/>
          <w:sz w:val="20"/>
          <w:szCs w:val="20"/>
        </w:rPr>
        <w:tab/>
        <w:t xml:space="preserve">Weigering toelating </w:t>
      </w:r>
    </w:p>
    <w:p w14:paraId="5E7170F9" w14:textId="77777777" w:rsidR="005128CF" w:rsidRPr="002C6D9E" w:rsidRDefault="005128CF" w:rsidP="005128CF">
      <w:pPr>
        <w:spacing w:after="0" w:line="240" w:lineRule="auto"/>
        <w:rPr>
          <w:rFonts w:asciiTheme="minorHAnsi" w:hAnsiTheme="minorHAnsi"/>
          <w:color w:val="auto"/>
          <w:sz w:val="20"/>
          <w:szCs w:val="20"/>
        </w:rPr>
      </w:pPr>
    </w:p>
    <w:p w14:paraId="4107DBB8" w14:textId="77777777" w:rsidR="005128CF" w:rsidRPr="002C6D9E" w:rsidRDefault="005128CF" w:rsidP="005128CF">
      <w:pPr>
        <w:pStyle w:val="Lijstalinea"/>
        <w:numPr>
          <w:ilvl w:val="0"/>
          <w:numId w:val="7"/>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De school kan de toelating van een kind tot de school weigeren indien: </w:t>
      </w:r>
    </w:p>
    <w:p w14:paraId="658504D2" w14:textId="77777777" w:rsidR="005128CF" w:rsidRPr="002C6D9E" w:rsidRDefault="005128CF" w:rsidP="005128CF">
      <w:pPr>
        <w:pStyle w:val="Lijstalinea"/>
        <w:numPr>
          <w:ilvl w:val="1"/>
          <w:numId w:val="7"/>
        </w:numPr>
        <w:spacing w:after="0" w:line="240" w:lineRule="auto"/>
        <w:rPr>
          <w:rFonts w:asciiTheme="minorHAnsi" w:hAnsiTheme="minorHAnsi"/>
          <w:color w:val="auto"/>
          <w:sz w:val="20"/>
          <w:szCs w:val="20"/>
        </w:rPr>
      </w:pPr>
      <w:r w:rsidRPr="002C6D9E">
        <w:rPr>
          <w:rFonts w:asciiTheme="minorHAnsi" w:hAnsiTheme="minorHAnsi"/>
          <w:color w:val="auto"/>
          <w:sz w:val="20"/>
          <w:szCs w:val="20"/>
        </w:rPr>
        <w:t>op de school waar het kind is aangemeld, geen plaatsruimte beschikbaar is, of</w:t>
      </w:r>
    </w:p>
    <w:p w14:paraId="3B16EA78" w14:textId="77777777" w:rsidR="005128CF" w:rsidRPr="002C6D9E" w:rsidRDefault="005128CF" w:rsidP="005128CF">
      <w:pPr>
        <w:pStyle w:val="Lijstalinea"/>
        <w:numPr>
          <w:ilvl w:val="1"/>
          <w:numId w:val="7"/>
        </w:numPr>
        <w:spacing w:after="0" w:line="240" w:lineRule="auto"/>
        <w:rPr>
          <w:rFonts w:asciiTheme="minorHAnsi" w:hAnsiTheme="minorHAnsi"/>
          <w:color w:val="auto"/>
          <w:sz w:val="20"/>
          <w:szCs w:val="20"/>
        </w:rPr>
      </w:pPr>
      <w:r w:rsidRPr="002C6D9E">
        <w:rPr>
          <w:rFonts w:asciiTheme="minorHAnsi" w:hAnsiTheme="minorHAnsi"/>
          <w:color w:val="auto"/>
          <w:sz w:val="20"/>
          <w:szCs w:val="20"/>
        </w:rPr>
        <w:t>de ouders/verzorgers bij de aanmelding worden verzocht te verklaren dat zij de grondslag van het onderwijs op de school zullen respecteren dan wel te verklaren dat zij de grondslag van het onderwijs op de school zullen onderschrijven, en de ouders/verzorgers dit weigeren te verklaren.</w:t>
      </w:r>
    </w:p>
    <w:p w14:paraId="792DD2EF" w14:textId="77777777" w:rsidR="005128CF" w:rsidRPr="002C6D9E" w:rsidRDefault="005128CF" w:rsidP="005128CF">
      <w:pPr>
        <w:pStyle w:val="Lijstalinea"/>
        <w:spacing w:after="0" w:line="240" w:lineRule="auto"/>
        <w:ind w:firstLine="0"/>
        <w:rPr>
          <w:rFonts w:asciiTheme="minorHAnsi" w:hAnsiTheme="minorHAnsi"/>
          <w:color w:val="auto"/>
          <w:sz w:val="20"/>
          <w:szCs w:val="20"/>
        </w:rPr>
      </w:pPr>
      <w:r w:rsidRPr="002C6D9E">
        <w:rPr>
          <w:rFonts w:asciiTheme="minorHAnsi" w:hAnsiTheme="minorHAnsi"/>
          <w:color w:val="auto"/>
          <w:sz w:val="20"/>
          <w:szCs w:val="20"/>
        </w:rPr>
        <w:t>Op grond van de Wet op het primair onderwijs is de zorgplicht zoals bedoeld in artikel 3 van deze regeling, in deze gevallen niet van toepassing.</w:t>
      </w:r>
    </w:p>
    <w:p w14:paraId="6E0216C1" w14:textId="77777777" w:rsidR="005128CF" w:rsidRPr="002C6D9E" w:rsidRDefault="005128CF" w:rsidP="005128CF">
      <w:pPr>
        <w:pStyle w:val="Lijstalinea"/>
        <w:spacing w:after="0" w:line="240" w:lineRule="auto"/>
        <w:ind w:firstLine="0"/>
        <w:rPr>
          <w:rFonts w:asciiTheme="minorHAnsi" w:hAnsiTheme="minorHAnsi"/>
          <w:color w:val="auto"/>
          <w:sz w:val="20"/>
          <w:szCs w:val="20"/>
        </w:rPr>
      </w:pPr>
    </w:p>
    <w:p w14:paraId="612FD4BC" w14:textId="77777777" w:rsidR="005128CF" w:rsidRPr="002C6D9E" w:rsidRDefault="005128CF" w:rsidP="005128CF">
      <w:pPr>
        <w:spacing w:after="0" w:line="240" w:lineRule="auto"/>
        <w:rPr>
          <w:rFonts w:asciiTheme="minorHAnsi" w:hAnsiTheme="minorHAnsi"/>
          <w:b/>
          <w:bCs/>
          <w:color w:val="auto"/>
          <w:sz w:val="20"/>
          <w:szCs w:val="20"/>
        </w:rPr>
      </w:pPr>
      <w:r w:rsidRPr="002C6D9E">
        <w:rPr>
          <w:rFonts w:asciiTheme="minorHAnsi" w:hAnsiTheme="minorHAnsi"/>
          <w:b/>
          <w:bCs/>
          <w:color w:val="auto"/>
          <w:sz w:val="20"/>
          <w:szCs w:val="20"/>
        </w:rPr>
        <w:t>Artikel 5</w:t>
      </w:r>
      <w:r w:rsidRPr="002C6D9E">
        <w:rPr>
          <w:rFonts w:asciiTheme="minorHAnsi" w:hAnsiTheme="minorHAnsi"/>
          <w:b/>
          <w:bCs/>
          <w:color w:val="auto"/>
          <w:sz w:val="20"/>
          <w:szCs w:val="20"/>
        </w:rPr>
        <w:tab/>
        <w:t xml:space="preserve">Plaatsruimte </w:t>
      </w:r>
    </w:p>
    <w:p w14:paraId="03011C6C" w14:textId="77777777" w:rsidR="005128CF" w:rsidRPr="002C6D9E" w:rsidRDefault="005128CF" w:rsidP="005128CF">
      <w:pPr>
        <w:spacing w:after="0" w:line="240" w:lineRule="auto"/>
        <w:rPr>
          <w:rFonts w:asciiTheme="minorHAnsi" w:hAnsiTheme="minorHAnsi"/>
          <w:color w:val="auto"/>
          <w:sz w:val="20"/>
          <w:szCs w:val="20"/>
        </w:rPr>
      </w:pPr>
    </w:p>
    <w:p w14:paraId="5CAC12D4" w14:textId="35559E61" w:rsidR="005128CF" w:rsidRPr="00DE6E58" w:rsidRDefault="005128CF" w:rsidP="005128CF">
      <w:pPr>
        <w:pStyle w:val="Lijstalinea"/>
        <w:numPr>
          <w:ilvl w:val="0"/>
          <w:numId w:val="12"/>
        </w:numPr>
        <w:spacing w:after="0" w:line="240" w:lineRule="auto"/>
        <w:rPr>
          <w:rFonts w:asciiTheme="minorHAnsi" w:hAnsiTheme="minorHAnsi"/>
          <w:color w:val="auto"/>
          <w:sz w:val="20"/>
          <w:szCs w:val="20"/>
        </w:rPr>
      </w:pPr>
      <w:r w:rsidRPr="002C6D9E">
        <w:rPr>
          <w:rFonts w:asciiTheme="minorHAnsi" w:hAnsiTheme="minorHAnsi"/>
          <w:color w:val="auto"/>
          <w:sz w:val="20"/>
          <w:szCs w:val="20"/>
        </w:rPr>
        <w:t>De school bepaalt het aantal beschikbare plaatsen in de school</w:t>
      </w:r>
      <w:r w:rsidR="00D23403" w:rsidRPr="006A48F5">
        <w:rPr>
          <w:rFonts w:asciiTheme="minorHAnsi" w:hAnsiTheme="minorHAnsi"/>
          <w:color w:val="auto"/>
          <w:sz w:val="20"/>
          <w:szCs w:val="20"/>
        </w:rPr>
        <w:t>,</w:t>
      </w:r>
      <w:r w:rsidRPr="006A48F5">
        <w:rPr>
          <w:rFonts w:asciiTheme="minorHAnsi" w:hAnsiTheme="minorHAnsi"/>
          <w:color w:val="auto"/>
          <w:sz w:val="20"/>
          <w:szCs w:val="20"/>
        </w:rPr>
        <w:t xml:space="preserve"> </w:t>
      </w:r>
      <w:r w:rsidRPr="002C6D9E">
        <w:rPr>
          <w:rFonts w:asciiTheme="minorHAnsi" w:hAnsiTheme="minorHAnsi"/>
          <w:color w:val="auto"/>
          <w:sz w:val="20"/>
          <w:szCs w:val="20"/>
        </w:rPr>
        <w:t xml:space="preserve">in een bepaalde </w:t>
      </w:r>
      <w:r w:rsidRPr="00AD1BC0">
        <w:rPr>
          <w:rFonts w:asciiTheme="minorHAnsi" w:hAnsiTheme="minorHAnsi"/>
          <w:color w:val="000000" w:themeColor="text1"/>
          <w:sz w:val="20"/>
          <w:szCs w:val="20"/>
        </w:rPr>
        <w:t xml:space="preserve">groep </w:t>
      </w:r>
      <w:r w:rsidR="00D23403" w:rsidRPr="00AD1BC0">
        <w:rPr>
          <w:rFonts w:asciiTheme="minorHAnsi" w:hAnsiTheme="minorHAnsi"/>
          <w:color w:val="000000" w:themeColor="text1"/>
          <w:sz w:val="20"/>
          <w:szCs w:val="20"/>
        </w:rPr>
        <w:t xml:space="preserve">en/of in een </w:t>
      </w:r>
      <w:r w:rsidR="00D23403" w:rsidRPr="00DE6E58">
        <w:rPr>
          <w:rFonts w:asciiTheme="minorHAnsi" w:hAnsiTheme="minorHAnsi"/>
          <w:color w:val="auto"/>
          <w:sz w:val="20"/>
          <w:szCs w:val="20"/>
        </w:rPr>
        <w:t xml:space="preserve">bepaald cohort </w:t>
      </w:r>
      <w:r w:rsidRPr="00DE6E58">
        <w:rPr>
          <w:rFonts w:asciiTheme="minorHAnsi" w:hAnsiTheme="minorHAnsi"/>
          <w:color w:val="auto"/>
          <w:sz w:val="20"/>
          <w:szCs w:val="20"/>
        </w:rPr>
        <w:t xml:space="preserve">en maakt dit kenbaar in de schoolgids en/of website van de school. </w:t>
      </w:r>
    </w:p>
    <w:p w14:paraId="1513E502" w14:textId="77777777" w:rsidR="00110ABE" w:rsidRPr="00DE6E58" w:rsidRDefault="006A48F5" w:rsidP="00110ABE">
      <w:pPr>
        <w:pStyle w:val="Lijstalinea"/>
        <w:numPr>
          <w:ilvl w:val="0"/>
          <w:numId w:val="12"/>
        </w:numPr>
        <w:spacing w:after="0" w:line="240" w:lineRule="auto"/>
        <w:rPr>
          <w:rFonts w:asciiTheme="minorHAnsi" w:hAnsiTheme="minorHAnsi"/>
          <w:color w:val="auto"/>
          <w:sz w:val="20"/>
          <w:szCs w:val="20"/>
        </w:rPr>
      </w:pPr>
      <w:r w:rsidRPr="00DE6E58">
        <w:rPr>
          <w:rFonts w:asciiTheme="minorHAnsi" w:hAnsiTheme="minorHAnsi"/>
          <w:color w:val="auto"/>
          <w:sz w:val="20"/>
          <w:szCs w:val="20"/>
        </w:rPr>
        <w:t xml:space="preserve">De wijze waarop wordt omgegaan met de aanmeldingen in relatie tot de plaatsruimte, wordt bepaald in onderstaande leden. Daarbij dienen bepaalde zaken, zoals het voedingsgebied, </w:t>
      </w:r>
      <w:r w:rsidR="00110ABE" w:rsidRPr="00DE6E58">
        <w:rPr>
          <w:rFonts w:asciiTheme="minorHAnsi" w:hAnsiTheme="minorHAnsi"/>
          <w:color w:val="auto"/>
          <w:sz w:val="20"/>
          <w:szCs w:val="20"/>
        </w:rPr>
        <w:t>nader</w:t>
      </w:r>
      <w:r w:rsidRPr="00DE6E58">
        <w:rPr>
          <w:rFonts w:asciiTheme="minorHAnsi" w:hAnsiTheme="minorHAnsi"/>
          <w:color w:val="auto"/>
          <w:sz w:val="20"/>
          <w:szCs w:val="20"/>
        </w:rPr>
        <w:t xml:space="preserve"> te worden vastgesteld door de school. </w:t>
      </w:r>
      <w:r w:rsidR="00110ABE" w:rsidRPr="00DE6E58">
        <w:rPr>
          <w:rFonts w:asciiTheme="minorHAnsi" w:hAnsiTheme="minorHAnsi"/>
          <w:color w:val="auto"/>
          <w:sz w:val="20"/>
          <w:szCs w:val="20"/>
        </w:rPr>
        <w:t xml:space="preserve">Deze zaken legt de school vast in het toelatingsbeleid. </w:t>
      </w:r>
    </w:p>
    <w:p w14:paraId="527430DA" w14:textId="77777777" w:rsidR="005128CF" w:rsidRPr="00110ABE" w:rsidRDefault="005128CF" w:rsidP="005128CF">
      <w:pPr>
        <w:pStyle w:val="Lijstalinea"/>
        <w:numPr>
          <w:ilvl w:val="0"/>
          <w:numId w:val="12"/>
        </w:numPr>
        <w:spacing w:after="0" w:line="240" w:lineRule="auto"/>
        <w:rPr>
          <w:rFonts w:asciiTheme="minorHAnsi" w:hAnsiTheme="minorHAnsi"/>
          <w:color w:val="auto"/>
          <w:sz w:val="20"/>
          <w:szCs w:val="20"/>
          <w:u w:val="single"/>
        </w:rPr>
      </w:pPr>
      <w:r w:rsidRPr="00DE6E58">
        <w:rPr>
          <w:rFonts w:asciiTheme="minorHAnsi" w:hAnsiTheme="minorHAnsi"/>
          <w:color w:val="auto"/>
          <w:sz w:val="20"/>
          <w:szCs w:val="20"/>
        </w:rPr>
        <w:t xml:space="preserve">Het toelatingsbeleid wordt opgenomen in de schoolgids en wordt geplaatst op de website </w:t>
      </w:r>
      <w:r w:rsidRPr="00110ABE">
        <w:rPr>
          <w:rFonts w:asciiTheme="minorHAnsi" w:hAnsiTheme="minorHAnsi"/>
          <w:color w:val="auto"/>
          <w:sz w:val="20"/>
          <w:szCs w:val="20"/>
        </w:rPr>
        <w:t xml:space="preserve">van de school, zodat deze informatie toegankelijk is voor de ouders/verzorgers die hun kind willen aanmelden. Indien ouders/verzorgers een kennismakingsgesprek hebben, wordt het toelatingsbeleid overhandigd tezamen met het aanmeldingsformulier. </w:t>
      </w:r>
    </w:p>
    <w:p w14:paraId="737D85D4" w14:textId="77777777" w:rsidR="005128CF" w:rsidRPr="002C6D9E" w:rsidRDefault="005128CF" w:rsidP="005128CF">
      <w:pPr>
        <w:spacing w:after="0" w:line="240" w:lineRule="auto"/>
        <w:ind w:left="720" w:firstLine="0"/>
        <w:rPr>
          <w:rFonts w:asciiTheme="minorHAnsi" w:hAnsiTheme="minorHAnsi"/>
          <w:color w:val="auto"/>
          <w:sz w:val="20"/>
          <w:szCs w:val="20"/>
          <w:u w:val="single"/>
        </w:rPr>
      </w:pPr>
    </w:p>
    <w:p w14:paraId="71E1689A" w14:textId="509EB473" w:rsidR="005128CF" w:rsidRPr="002C6D9E" w:rsidRDefault="005128CF" w:rsidP="00121DDB">
      <w:pPr>
        <w:spacing w:after="0" w:line="240" w:lineRule="auto"/>
        <w:ind w:firstLine="698"/>
        <w:rPr>
          <w:rFonts w:asciiTheme="minorHAnsi" w:hAnsiTheme="minorHAnsi"/>
          <w:b/>
          <w:bCs/>
          <w:color w:val="auto"/>
          <w:sz w:val="20"/>
          <w:szCs w:val="20"/>
          <w:u w:val="single"/>
        </w:rPr>
      </w:pPr>
      <w:r w:rsidRPr="002C6D9E">
        <w:rPr>
          <w:rFonts w:asciiTheme="minorHAnsi" w:hAnsiTheme="minorHAnsi"/>
          <w:b/>
          <w:bCs/>
          <w:color w:val="auto"/>
          <w:sz w:val="20"/>
          <w:szCs w:val="20"/>
          <w:u w:val="single"/>
        </w:rPr>
        <w:t xml:space="preserve">Aanmeldingen groep 1 </w:t>
      </w:r>
    </w:p>
    <w:p w14:paraId="3CDBE78A" w14:textId="0790ED6A" w:rsidR="00D23403" w:rsidRPr="00AD1BC0" w:rsidRDefault="00D23403" w:rsidP="00D23403">
      <w:pPr>
        <w:pStyle w:val="Lijstalinea"/>
        <w:numPr>
          <w:ilvl w:val="0"/>
          <w:numId w:val="12"/>
        </w:numPr>
        <w:spacing w:after="0" w:line="240" w:lineRule="auto"/>
        <w:rPr>
          <w:rFonts w:asciiTheme="minorHAnsi" w:hAnsiTheme="minorHAnsi"/>
          <w:color w:val="000000" w:themeColor="text1"/>
          <w:sz w:val="20"/>
          <w:szCs w:val="20"/>
        </w:rPr>
      </w:pPr>
      <w:r w:rsidRPr="00AD1BC0">
        <w:rPr>
          <w:rFonts w:asciiTheme="minorHAnsi" w:hAnsiTheme="minorHAnsi"/>
          <w:color w:val="000000" w:themeColor="text1"/>
          <w:sz w:val="20"/>
          <w:szCs w:val="20"/>
        </w:rPr>
        <w:t xml:space="preserve">Ten aanzien van de aanmelding van kinderen die 4 jaar worden in het desbetreffende schooljaar, geldt het volgende. </w:t>
      </w:r>
    </w:p>
    <w:p w14:paraId="5B4E60B0" w14:textId="77777777" w:rsidR="00D23403" w:rsidRDefault="00D23403" w:rsidP="00D23403">
      <w:pPr>
        <w:spacing w:after="0" w:line="240" w:lineRule="auto"/>
        <w:ind w:left="718"/>
        <w:rPr>
          <w:rFonts w:asciiTheme="minorHAnsi" w:hAnsiTheme="minorHAnsi"/>
          <w:color w:val="000000" w:themeColor="text1"/>
          <w:sz w:val="20"/>
          <w:szCs w:val="20"/>
        </w:rPr>
      </w:pPr>
    </w:p>
    <w:p w14:paraId="0811D483" w14:textId="0D9E5756" w:rsidR="009318B6" w:rsidRPr="00DC5322" w:rsidRDefault="009318B6"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Cohorten</w:t>
      </w:r>
    </w:p>
    <w:p w14:paraId="5586A797" w14:textId="3361BC26" w:rsidR="00D23403" w:rsidRPr="00DC5322" w:rsidRDefault="00D23403" w:rsidP="00DC5322">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Deze kinderen worden</w:t>
      </w:r>
      <w:r w:rsidR="00187BBE" w:rsidRPr="00DC5322">
        <w:rPr>
          <w:rFonts w:asciiTheme="minorHAnsi" w:hAnsiTheme="minorHAnsi"/>
          <w:color w:val="auto"/>
          <w:sz w:val="20"/>
          <w:szCs w:val="20"/>
        </w:rPr>
        <w:t xml:space="preserve"> aan de hand van hun geboortedatum</w:t>
      </w:r>
      <w:r w:rsidRPr="00DC5322">
        <w:rPr>
          <w:rFonts w:asciiTheme="minorHAnsi" w:hAnsiTheme="minorHAnsi"/>
          <w:color w:val="auto"/>
          <w:sz w:val="20"/>
          <w:szCs w:val="20"/>
        </w:rPr>
        <w:t xml:space="preserve"> verdeeld in twee cohorten</w:t>
      </w:r>
      <w:r w:rsidR="00AD1BC0" w:rsidRPr="00DC5322">
        <w:rPr>
          <w:rFonts w:asciiTheme="minorHAnsi" w:hAnsiTheme="minorHAnsi"/>
          <w:color w:val="auto"/>
          <w:sz w:val="20"/>
          <w:szCs w:val="20"/>
        </w:rPr>
        <w:t xml:space="preserve">, namelijk </w:t>
      </w:r>
      <w:r w:rsidRPr="00DC5322">
        <w:rPr>
          <w:rFonts w:asciiTheme="minorHAnsi" w:hAnsiTheme="minorHAnsi"/>
          <w:color w:val="auto"/>
          <w:sz w:val="20"/>
          <w:szCs w:val="20"/>
        </w:rPr>
        <w:t xml:space="preserve">1 augustus tot 1 januari </w:t>
      </w:r>
      <w:r w:rsidR="00AD1BC0" w:rsidRPr="00DC5322">
        <w:rPr>
          <w:rFonts w:asciiTheme="minorHAnsi" w:hAnsiTheme="minorHAnsi"/>
          <w:color w:val="auto"/>
          <w:sz w:val="20"/>
          <w:szCs w:val="20"/>
        </w:rPr>
        <w:t>en</w:t>
      </w:r>
      <w:r w:rsidRPr="00DC5322">
        <w:rPr>
          <w:rFonts w:asciiTheme="minorHAnsi" w:hAnsiTheme="minorHAnsi"/>
          <w:color w:val="auto"/>
          <w:sz w:val="20"/>
          <w:szCs w:val="20"/>
        </w:rPr>
        <w:t xml:space="preserve"> 1 januari tot 1 augustus</w:t>
      </w:r>
      <w:r w:rsidR="00AD1BC0" w:rsidRPr="00DC5322">
        <w:rPr>
          <w:rFonts w:asciiTheme="minorHAnsi" w:hAnsiTheme="minorHAnsi"/>
          <w:color w:val="auto"/>
          <w:sz w:val="20"/>
          <w:szCs w:val="20"/>
        </w:rPr>
        <w:t>.</w:t>
      </w:r>
    </w:p>
    <w:p w14:paraId="7B6A113C" w14:textId="77777777" w:rsidR="00D23403" w:rsidRPr="00DC5322" w:rsidRDefault="00D23403" w:rsidP="00DC5322">
      <w:pPr>
        <w:pStyle w:val="Lijstalinea"/>
        <w:spacing w:after="0" w:line="240" w:lineRule="auto"/>
        <w:ind w:left="718" w:firstLine="0"/>
        <w:rPr>
          <w:rFonts w:asciiTheme="minorHAnsi" w:hAnsiTheme="minorHAnsi"/>
          <w:color w:val="auto"/>
          <w:sz w:val="20"/>
          <w:szCs w:val="20"/>
        </w:rPr>
      </w:pPr>
      <w:r w:rsidRPr="00DC5322">
        <w:rPr>
          <w:rFonts w:asciiTheme="minorHAnsi" w:hAnsiTheme="minorHAnsi"/>
          <w:color w:val="auto"/>
          <w:sz w:val="20"/>
          <w:szCs w:val="20"/>
        </w:rPr>
        <w:t>Vóór 15 mei van enig jaar dienen de kinderen te worden aangemeld, die 4 jaar worden in het daaropvolgende schooljaar in het tijdvak van 1 augustus tot 1 januari.</w:t>
      </w:r>
    </w:p>
    <w:p w14:paraId="5F69A198" w14:textId="2CE8D618" w:rsidR="00D23403" w:rsidRPr="00AD1BC0" w:rsidRDefault="00D23403" w:rsidP="00DC5322">
      <w:pPr>
        <w:pStyle w:val="Lijstalinea"/>
        <w:spacing w:after="0" w:line="240" w:lineRule="auto"/>
        <w:ind w:left="718" w:firstLine="0"/>
        <w:rPr>
          <w:rFonts w:asciiTheme="minorHAnsi" w:hAnsiTheme="minorHAnsi"/>
          <w:color w:val="000000" w:themeColor="text1"/>
          <w:sz w:val="20"/>
          <w:szCs w:val="20"/>
        </w:rPr>
      </w:pPr>
      <w:r w:rsidRPr="00DC5322">
        <w:rPr>
          <w:rFonts w:asciiTheme="minorHAnsi" w:hAnsiTheme="minorHAnsi"/>
          <w:color w:val="auto"/>
          <w:sz w:val="20"/>
          <w:szCs w:val="20"/>
        </w:rPr>
        <w:t>Vóór 15 september van enig jaar dienen de kinderen te worden aangemeld, die 4 jaar worden in het lopende schooljaar in het tijdvak van 1 januari tot 1 augustus</w:t>
      </w:r>
      <w:r w:rsidRPr="00AD1BC0">
        <w:rPr>
          <w:rFonts w:asciiTheme="minorHAnsi" w:hAnsiTheme="minorHAnsi"/>
          <w:color w:val="000000" w:themeColor="text1"/>
          <w:sz w:val="20"/>
          <w:szCs w:val="20"/>
        </w:rPr>
        <w:t>.</w:t>
      </w:r>
    </w:p>
    <w:p w14:paraId="72692459" w14:textId="77777777" w:rsidR="00D23403" w:rsidRPr="00AD1BC0" w:rsidRDefault="00D23403" w:rsidP="00D23403">
      <w:pPr>
        <w:spacing w:after="0" w:line="240" w:lineRule="auto"/>
        <w:ind w:left="718"/>
        <w:rPr>
          <w:rFonts w:asciiTheme="minorHAnsi" w:hAnsiTheme="minorHAnsi"/>
          <w:color w:val="000000" w:themeColor="text1"/>
          <w:sz w:val="20"/>
          <w:szCs w:val="20"/>
        </w:rPr>
      </w:pPr>
    </w:p>
    <w:p w14:paraId="46A46C42" w14:textId="77777777" w:rsidR="00D23403" w:rsidRPr="00AD1BC0" w:rsidRDefault="00D23403" w:rsidP="00D23403">
      <w:pPr>
        <w:spacing w:after="0" w:line="240" w:lineRule="auto"/>
        <w:ind w:left="718"/>
        <w:rPr>
          <w:rFonts w:asciiTheme="minorHAnsi" w:hAnsiTheme="minorHAnsi"/>
          <w:color w:val="000000" w:themeColor="text1"/>
          <w:sz w:val="20"/>
          <w:szCs w:val="20"/>
        </w:rPr>
      </w:pPr>
      <w:r w:rsidRPr="00AD1BC0">
        <w:rPr>
          <w:rFonts w:asciiTheme="minorHAnsi" w:hAnsiTheme="minorHAnsi"/>
          <w:color w:val="000000" w:themeColor="text1"/>
          <w:sz w:val="20"/>
          <w:szCs w:val="20"/>
        </w:rPr>
        <w:t xml:space="preserve">De school stelt het aantal beschikbare plaatsen per cohort vooraf vast. Het aantal beschikbare plaatsen voor het gehele schooljaar, wordt op basis van objectieve criteria verdeeld over de twee cohorten. Daarbij heeft de school de keuze de verdeling te baseren op: </w:t>
      </w:r>
    </w:p>
    <w:p w14:paraId="0DE548CA" w14:textId="77777777" w:rsidR="00D23403" w:rsidRPr="00DC5322" w:rsidRDefault="00D23403" w:rsidP="00D23403">
      <w:pPr>
        <w:pStyle w:val="Lijstalinea"/>
        <w:numPr>
          <w:ilvl w:val="0"/>
          <w:numId w:val="14"/>
        </w:numPr>
        <w:spacing w:after="0" w:line="240" w:lineRule="auto"/>
        <w:rPr>
          <w:rFonts w:asciiTheme="minorHAnsi" w:hAnsiTheme="minorHAnsi"/>
          <w:color w:val="auto"/>
          <w:sz w:val="20"/>
          <w:szCs w:val="20"/>
        </w:rPr>
      </w:pPr>
      <w:r w:rsidRPr="00DC5322">
        <w:rPr>
          <w:rFonts w:asciiTheme="minorHAnsi" w:hAnsiTheme="minorHAnsi"/>
          <w:color w:val="auto"/>
          <w:sz w:val="20"/>
          <w:szCs w:val="20"/>
        </w:rPr>
        <w:t>De geboortecijfers van het CBS en de spreiding van de geboortes over de kalendermaanden;</w:t>
      </w:r>
    </w:p>
    <w:p w14:paraId="057BEBFC" w14:textId="77777777" w:rsidR="00D23403" w:rsidRPr="00DC5322" w:rsidRDefault="00D23403" w:rsidP="00D23403">
      <w:pPr>
        <w:pStyle w:val="Lijstalinea"/>
        <w:numPr>
          <w:ilvl w:val="0"/>
          <w:numId w:val="14"/>
        </w:numPr>
        <w:spacing w:after="0" w:line="240" w:lineRule="auto"/>
        <w:rPr>
          <w:rFonts w:asciiTheme="minorHAnsi" w:hAnsiTheme="minorHAnsi"/>
          <w:color w:val="auto"/>
          <w:sz w:val="20"/>
          <w:szCs w:val="20"/>
        </w:rPr>
      </w:pPr>
      <w:r w:rsidRPr="00DC5322">
        <w:rPr>
          <w:rFonts w:asciiTheme="minorHAnsi" w:hAnsiTheme="minorHAnsi"/>
          <w:color w:val="auto"/>
          <w:sz w:val="20"/>
          <w:szCs w:val="20"/>
        </w:rPr>
        <w:t>De geboortecijfers van het betreffende dorp of de betreffende stad; of</w:t>
      </w:r>
    </w:p>
    <w:p w14:paraId="0DF160B9" w14:textId="7511EFFA" w:rsidR="00D23403" w:rsidRPr="00DC5322" w:rsidRDefault="00D23403" w:rsidP="00D23403">
      <w:pPr>
        <w:pStyle w:val="Lijstalinea"/>
        <w:numPr>
          <w:ilvl w:val="0"/>
          <w:numId w:val="14"/>
        </w:numPr>
        <w:spacing w:after="0" w:line="240" w:lineRule="auto"/>
        <w:rPr>
          <w:rFonts w:asciiTheme="minorHAnsi" w:hAnsiTheme="minorHAnsi"/>
          <w:color w:val="auto"/>
          <w:sz w:val="20"/>
          <w:szCs w:val="20"/>
        </w:rPr>
      </w:pPr>
      <w:r w:rsidRPr="00DC5322">
        <w:rPr>
          <w:rFonts w:asciiTheme="minorHAnsi" w:hAnsiTheme="minorHAnsi"/>
          <w:color w:val="auto"/>
          <w:sz w:val="20"/>
          <w:szCs w:val="20"/>
        </w:rPr>
        <w:t xml:space="preserve">De verhouding van de kalendermaanden in de cohorten. </w:t>
      </w:r>
      <w:r w:rsidR="00EE0668" w:rsidRPr="00DC5322">
        <w:rPr>
          <w:rFonts w:asciiTheme="minorHAnsi" w:hAnsiTheme="minorHAnsi"/>
          <w:color w:val="auto"/>
          <w:sz w:val="20"/>
          <w:szCs w:val="20"/>
        </w:rPr>
        <w:t>Bijgevolg zal 5/12 deel van het totale aantal plaatsen worden toebedeeld aan het eerste cohort en 7/12 deel aan het tweede cohort.</w:t>
      </w:r>
    </w:p>
    <w:p w14:paraId="4D4788FE" w14:textId="77777777" w:rsidR="00D23403" w:rsidRPr="00DC5322" w:rsidRDefault="00D23403" w:rsidP="00D23403">
      <w:pPr>
        <w:spacing w:after="0" w:line="240" w:lineRule="auto"/>
        <w:ind w:left="718"/>
        <w:rPr>
          <w:rFonts w:asciiTheme="minorHAnsi" w:hAnsiTheme="minorHAnsi"/>
          <w:color w:val="auto"/>
          <w:sz w:val="20"/>
          <w:szCs w:val="20"/>
        </w:rPr>
      </w:pPr>
    </w:p>
    <w:p w14:paraId="30FD2708" w14:textId="3981C3D0" w:rsidR="009318B6" w:rsidRPr="00DC5322" w:rsidRDefault="009318B6"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Inventarisatie aanmeldingen</w:t>
      </w:r>
    </w:p>
    <w:p w14:paraId="4C5F48D2" w14:textId="60F03F00" w:rsidR="00D23403" w:rsidRPr="00EE0668" w:rsidRDefault="00121DDB" w:rsidP="00D23403">
      <w:pPr>
        <w:spacing w:after="0" w:line="240" w:lineRule="auto"/>
        <w:ind w:left="718"/>
        <w:rPr>
          <w:rFonts w:asciiTheme="minorHAnsi" w:hAnsiTheme="minorHAnsi"/>
          <w:color w:val="000000" w:themeColor="text1"/>
          <w:sz w:val="20"/>
          <w:szCs w:val="20"/>
        </w:rPr>
      </w:pPr>
      <w:r w:rsidRPr="00EE0668">
        <w:rPr>
          <w:rFonts w:asciiTheme="minorHAnsi" w:hAnsiTheme="minorHAnsi"/>
          <w:color w:val="000000" w:themeColor="text1"/>
          <w:sz w:val="20"/>
          <w:szCs w:val="20"/>
        </w:rPr>
        <w:t>Voor</w:t>
      </w:r>
      <w:r w:rsidR="00D23403" w:rsidRPr="00EE0668">
        <w:rPr>
          <w:rFonts w:asciiTheme="minorHAnsi" w:hAnsiTheme="minorHAnsi"/>
          <w:color w:val="000000" w:themeColor="text1"/>
          <w:sz w:val="20"/>
          <w:szCs w:val="20"/>
        </w:rPr>
        <w:t xml:space="preserve"> 31 mei van enig jaar worden de aanmeldingen welke v</w:t>
      </w:r>
      <w:r w:rsidRPr="00EE0668">
        <w:rPr>
          <w:rFonts w:asciiTheme="minorHAnsi" w:hAnsiTheme="minorHAnsi"/>
          <w:color w:val="000000" w:themeColor="text1"/>
          <w:sz w:val="20"/>
          <w:szCs w:val="20"/>
        </w:rPr>
        <w:t>óó</w:t>
      </w:r>
      <w:r w:rsidR="00D23403" w:rsidRPr="00EE0668">
        <w:rPr>
          <w:rFonts w:asciiTheme="minorHAnsi" w:hAnsiTheme="minorHAnsi"/>
          <w:color w:val="000000" w:themeColor="text1"/>
          <w:sz w:val="20"/>
          <w:szCs w:val="20"/>
        </w:rPr>
        <w:t xml:space="preserve">r 15 mei zijn gedaan en welke kinderen betreffen die 4 jaar worden in het tijdvak van 1 augustus tot 1 januari van het daaropvolgende schooljaar, geïnventariseerd door de school. </w:t>
      </w:r>
    </w:p>
    <w:p w14:paraId="7E79843D" w14:textId="77777777" w:rsidR="00D23403" w:rsidRPr="00D23403" w:rsidRDefault="00D23403" w:rsidP="00D23403">
      <w:pPr>
        <w:spacing w:after="0" w:line="240" w:lineRule="auto"/>
        <w:ind w:left="718"/>
        <w:rPr>
          <w:rFonts w:asciiTheme="minorHAnsi" w:hAnsiTheme="minorHAnsi"/>
          <w:color w:val="FF0000"/>
          <w:sz w:val="20"/>
          <w:szCs w:val="20"/>
        </w:rPr>
      </w:pPr>
    </w:p>
    <w:p w14:paraId="16D32434" w14:textId="1B0E0C8C" w:rsidR="00D23403" w:rsidRPr="00DC5322" w:rsidRDefault="00121DDB" w:rsidP="00D23403">
      <w:pPr>
        <w:spacing w:after="0" w:line="240" w:lineRule="auto"/>
        <w:ind w:left="718"/>
        <w:rPr>
          <w:rFonts w:asciiTheme="minorHAnsi" w:hAnsiTheme="minorHAnsi"/>
          <w:color w:val="auto"/>
          <w:sz w:val="20"/>
          <w:szCs w:val="20"/>
        </w:rPr>
      </w:pPr>
      <w:r w:rsidRPr="00EE0668">
        <w:rPr>
          <w:rFonts w:asciiTheme="minorHAnsi" w:hAnsiTheme="minorHAnsi"/>
          <w:color w:val="000000" w:themeColor="text1"/>
          <w:sz w:val="20"/>
          <w:szCs w:val="20"/>
        </w:rPr>
        <w:t>Voor</w:t>
      </w:r>
      <w:r w:rsidR="00D23403" w:rsidRPr="00EE0668">
        <w:rPr>
          <w:rFonts w:asciiTheme="minorHAnsi" w:hAnsiTheme="minorHAnsi"/>
          <w:color w:val="000000" w:themeColor="text1"/>
          <w:sz w:val="20"/>
          <w:szCs w:val="20"/>
        </w:rPr>
        <w:t xml:space="preserve"> 30 september van enig jaar worden de aanmeldingen welke vóór 15 september zijn gedaan en </w:t>
      </w:r>
      <w:r w:rsidR="00D23403" w:rsidRPr="00DC5322">
        <w:rPr>
          <w:rFonts w:asciiTheme="minorHAnsi" w:hAnsiTheme="minorHAnsi"/>
          <w:color w:val="auto"/>
          <w:sz w:val="20"/>
          <w:szCs w:val="20"/>
        </w:rPr>
        <w:t xml:space="preserve">welke kinderen betreffen die 4 jaar worden in het tijdvak van 1 januari tot 1 augustus van het lopende schooljaar, geïnventariseerd door de school. </w:t>
      </w:r>
    </w:p>
    <w:p w14:paraId="3D20A519" w14:textId="77777777" w:rsidR="00D23403" w:rsidRPr="00DC5322" w:rsidRDefault="00D23403" w:rsidP="00D23403">
      <w:pPr>
        <w:spacing w:after="0" w:line="240" w:lineRule="auto"/>
        <w:ind w:left="718"/>
        <w:rPr>
          <w:rFonts w:asciiTheme="minorHAnsi" w:hAnsiTheme="minorHAnsi"/>
          <w:color w:val="auto"/>
          <w:sz w:val="20"/>
          <w:szCs w:val="20"/>
        </w:rPr>
      </w:pPr>
    </w:p>
    <w:p w14:paraId="756BD92C" w14:textId="5D4C36B3" w:rsidR="009318B6" w:rsidRPr="00DC5322" w:rsidRDefault="009318B6"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Minder aanmeldingen dan plaatsruimte</w:t>
      </w:r>
    </w:p>
    <w:p w14:paraId="286A917E" w14:textId="68A48D5B" w:rsidR="00D23403" w:rsidRPr="00DC5322" w:rsidRDefault="00D23403" w:rsidP="00D23403">
      <w:pPr>
        <w:spacing w:after="0" w:line="240" w:lineRule="auto"/>
        <w:ind w:left="718"/>
        <w:rPr>
          <w:rFonts w:asciiTheme="minorHAnsi" w:hAnsiTheme="minorHAnsi"/>
          <w:color w:val="auto"/>
          <w:sz w:val="20"/>
          <w:szCs w:val="20"/>
        </w:rPr>
      </w:pPr>
      <w:bookmarkStart w:id="1" w:name="_Hlk213925932"/>
      <w:r w:rsidRPr="00DC5322">
        <w:rPr>
          <w:rFonts w:asciiTheme="minorHAnsi" w:hAnsiTheme="minorHAnsi"/>
          <w:color w:val="auto"/>
          <w:sz w:val="20"/>
          <w:szCs w:val="20"/>
        </w:rPr>
        <w:t xml:space="preserve">Wanneer voor 15 mei dan wel voor 15 september minder aanmeldingen zijn binnengekomen voor het betreffende cohort dan het aantal beschikbare plaatsen, </w:t>
      </w:r>
      <w:r w:rsidR="007F4DA5" w:rsidRPr="00DC5322">
        <w:rPr>
          <w:rFonts w:asciiTheme="minorHAnsi" w:hAnsiTheme="minorHAnsi"/>
          <w:color w:val="auto"/>
          <w:sz w:val="20"/>
          <w:szCs w:val="20"/>
        </w:rPr>
        <w:t xml:space="preserve">of wanneer deze aantallen gelijk zijn, </w:t>
      </w:r>
      <w:r w:rsidRPr="00DC5322">
        <w:rPr>
          <w:rFonts w:asciiTheme="minorHAnsi" w:hAnsiTheme="minorHAnsi"/>
          <w:color w:val="auto"/>
          <w:sz w:val="20"/>
          <w:szCs w:val="20"/>
        </w:rPr>
        <w:t>kunnen alle reeds aangemelde kinderen in beginsel worden toegelaten en zullen de aanmeldingen die hierna volgen op volgorde van binnenkomst worden behandeld (conform lid 5) totdat het aantal plaatsen is bereikt.</w:t>
      </w:r>
    </w:p>
    <w:bookmarkEnd w:id="1"/>
    <w:p w14:paraId="1B5C4759" w14:textId="77777777" w:rsidR="00D23403" w:rsidRPr="00DC5322" w:rsidRDefault="00D23403" w:rsidP="00D23403">
      <w:pPr>
        <w:spacing w:after="0" w:line="240" w:lineRule="auto"/>
        <w:ind w:left="718"/>
        <w:rPr>
          <w:rFonts w:asciiTheme="minorHAnsi" w:hAnsiTheme="minorHAnsi"/>
          <w:color w:val="auto"/>
          <w:sz w:val="20"/>
          <w:szCs w:val="20"/>
        </w:rPr>
      </w:pPr>
    </w:p>
    <w:p w14:paraId="2EC20B0F" w14:textId="02B47374" w:rsidR="009318B6" w:rsidRPr="00DC5322" w:rsidRDefault="009318B6"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Meer aanmeldingen dan plaatsruimte</w:t>
      </w:r>
    </w:p>
    <w:p w14:paraId="3E29DA21" w14:textId="77777777" w:rsidR="00D23403" w:rsidRPr="00DC5322" w:rsidRDefault="00D23403" w:rsidP="00D23403">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Wanneer blijkt dat er meer aanmeldingen zijn dan plaatsen voor het betreffende cohort, dan wordt een inventarisatielijst opgesteld. Aan ieder kind wordt een aantal punten toebedeeld conform onderstaande tabel. Wanneer meerdere categorieën uit de tabel van toepassing zijn, krijgt het kind het puntenaantal van de hoogste categorie toebedeeld. Punten van verschillende categorieën kunnen niet worden samengeteld. De kinderen met de hoogste score worden toegelaten tot de school gedurende het betreffende schooljaar.</w:t>
      </w:r>
    </w:p>
    <w:p w14:paraId="66A1F1B0" w14:textId="77777777" w:rsidR="00D23403" w:rsidRPr="00DC5322" w:rsidRDefault="00D23403" w:rsidP="00D23403">
      <w:pPr>
        <w:spacing w:after="0" w:line="240" w:lineRule="auto"/>
        <w:ind w:left="718"/>
        <w:rPr>
          <w:rFonts w:asciiTheme="minorHAnsi" w:hAnsiTheme="minorHAnsi"/>
          <w:color w:val="auto"/>
          <w:sz w:val="20"/>
          <w:szCs w:val="20"/>
        </w:rPr>
      </w:pPr>
    </w:p>
    <w:p w14:paraId="6DC1D4A3" w14:textId="77777777" w:rsidR="00D23403" w:rsidRPr="00DC5322" w:rsidRDefault="00D23403" w:rsidP="00D23403">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In geval er meerdere kinderen zijn met een gelijk aantal punten, die in aanmerking komen voor de laatste plaats(en), wordt er geloot door de directeur onder toeziend oog van een lid van de oudergeleding van de MR van de school.</w:t>
      </w:r>
    </w:p>
    <w:p w14:paraId="0CCCACCE" w14:textId="77777777" w:rsidR="00D7407E" w:rsidRPr="00DC5322" w:rsidRDefault="00D7407E" w:rsidP="00D23403">
      <w:pPr>
        <w:spacing w:after="0" w:line="240" w:lineRule="auto"/>
        <w:ind w:left="718"/>
        <w:rPr>
          <w:rFonts w:asciiTheme="minorHAnsi" w:hAnsiTheme="minorHAnsi"/>
          <w:color w:val="auto"/>
          <w:sz w:val="20"/>
          <w:szCs w:val="20"/>
        </w:rPr>
      </w:pPr>
    </w:p>
    <w:p w14:paraId="6D4DA479" w14:textId="0BE6DD3A" w:rsidR="00D7407E" w:rsidRPr="00DC5322" w:rsidRDefault="00D7407E"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Oningevulde plaatsen</w:t>
      </w:r>
    </w:p>
    <w:p w14:paraId="494603DF" w14:textId="1FE187EC" w:rsidR="009261BE" w:rsidRPr="00DC5322" w:rsidRDefault="009261BE" w:rsidP="009261BE">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 xml:space="preserve">Voorts kan de school vaststellen dat eventuele oningevulde plaatsen behorend tot een cohort, worden toegevoegd aan het andere cohort van hetzelfde schooljaar. Wanneer de school hiervoor kiest, heeft dat de volgende gevolgen. </w:t>
      </w:r>
    </w:p>
    <w:p w14:paraId="1E0F6EF6" w14:textId="77777777" w:rsidR="009261BE" w:rsidRPr="00DC5322" w:rsidRDefault="009261BE" w:rsidP="009261BE">
      <w:pPr>
        <w:spacing w:after="0" w:line="240" w:lineRule="auto"/>
        <w:ind w:left="718"/>
        <w:rPr>
          <w:rFonts w:asciiTheme="minorHAnsi" w:hAnsiTheme="minorHAnsi"/>
          <w:color w:val="auto"/>
          <w:sz w:val="20"/>
          <w:szCs w:val="20"/>
        </w:rPr>
      </w:pPr>
    </w:p>
    <w:p w14:paraId="51208AE3" w14:textId="77777777" w:rsidR="009261BE" w:rsidRPr="00DC5322" w:rsidRDefault="009261BE" w:rsidP="009261BE">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 xml:space="preserve">Eventuele oningevulde plaatsen van het eerste cohort van het betreffende schooljaar (1 augustus tot 1 januari) worden op 15 september toegevoegd aan het aantal beschikbare plaatsen van het tweede cohort (1 januari tot 1 augustus) en meegenomen bij de inventarisatie. De invulling van deze plaatsen geschiedt derhalve op dezelfde wijze als de andere plaatsen van het tweede cohort. </w:t>
      </w:r>
    </w:p>
    <w:p w14:paraId="687D1728" w14:textId="77777777" w:rsidR="009261BE" w:rsidRPr="00DC5322" w:rsidRDefault="009261BE" w:rsidP="009261BE">
      <w:pPr>
        <w:spacing w:after="0" w:line="240" w:lineRule="auto"/>
        <w:ind w:left="718"/>
        <w:rPr>
          <w:rFonts w:asciiTheme="minorHAnsi" w:hAnsiTheme="minorHAnsi"/>
          <w:color w:val="auto"/>
          <w:sz w:val="20"/>
          <w:szCs w:val="20"/>
        </w:rPr>
      </w:pPr>
    </w:p>
    <w:p w14:paraId="21EE3A91" w14:textId="77777777" w:rsidR="009261BE" w:rsidRPr="00DC5322" w:rsidRDefault="009261BE" w:rsidP="1D1CA144">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 xml:space="preserve">Eventuele oningevulde plaatsen van het tweede cohort van het betreffende schooljaar (1 januari tot 1 augustus) komen vast te staan bij de inventarisatie welke plaatsvindt tussen 15 en 30 september. Deze oningevulde plaatsen worden op dat moment beschikbaar gesteld voor het eerste cohort (1 augustus tot 1 januari). De plaatsen worden toegekend aan de kinderen met de hoogste plaatsen op de reeds bestaande inventarisatielijst. </w:t>
      </w:r>
    </w:p>
    <w:p w14:paraId="4B4988C5" w14:textId="77777777" w:rsidR="009261BE" w:rsidRPr="00DC5322" w:rsidRDefault="009261BE" w:rsidP="1D1CA144">
      <w:pPr>
        <w:spacing w:after="0" w:line="240" w:lineRule="auto"/>
        <w:ind w:left="718"/>
        <w:rPr>
          <w:rFonts w:asciiTheme="minorHAnsi" w:hAnsiTheme="minorHAnsi"/>
          <w:color w:val="auto"/>
          <w:sz w:val="20"/>
          <w:szCs w:val="20"/>
        </w:rPr>
      </w:pPr>
    </w:p>
    <w:p w14:paraId="40075A0A" w14:textId="3219D51D" w:rsidR="00D23403" w:rsidRPr="00DC5322" w:rsidRDefault="009261BE" w:rsidP="009261BE">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Resteren er nadien nog oningevulde plaatsen, dan zullen de aanmeldingen die hierna volgen op volgorde van binnenkomst worden behandeld (conform lid 5) totdat het aantal plaatsen is bereikt, waarbij niet relevant is tot welk cohort het kind behoort.</w:t>
      </w:r>
    </w:p>
    <w:p w14:paraId="5683AA5B" w14:textId="77777777" w:rsidR="00F841A7" w:rsidRPr="00DC5322" w:rsidRDefault="00F841A7" w:rsidP="009261BE">
      <w:pPr>
        <w:spacing w:after="0" w:line="240" w:lineRule="auto"/>
        <w:ind w:left="0" w:firstLine="0"/>
        <w:rPr>
          <w:rFonts w:asciiTheme="minorHAnsi" w:hAnsiTheme="minorHAnsi"/>
          <w:color w:val="auto"/>
          <w:sz w:val="20"/>
          <w:szCs w:val="20"/>
        </w:rPr>
      </w:pPr>
    </w:p>
    <w:p w14:paraId="12CDDF2D" w14:textId="33D805D1" w:rsidR="009318B6" w:rsidRPr="00AA0A63" w:rsidRDefault="009318B6" w:rsidP="00D23403">
      <w:pPr>
        <w:spacing w:after="0" w:line="240" w:lineRule="auto"/>
        <w:ind w:left="718"/>
        <w:rPr>
          <w:rFonts w:asciiTheme="minorHAnsi" w:hAnsiTheme="minorHAnsi"/>
          <w:i/>
          <w:iCs/>
          <w:color w:val="auto"/>
          <w:sz w:val="20"/>
          <w:szCs w:val="20"/>
        </w:rPr>
      </w:pPr>
      <w:r w:rsidRPr="00AA0A63">
        <w:rPr>
          <w:rFonts w:asciiTheme="minorHAnsi" w:hAnsiTheme="minorHAnsi"/>
          <w:i/>
          <w:iCs/>
          <w:color w:val="auto"/>
          <w:sz w:val="20"/>
          <w:szCs w:val="20"/>
        </w:rPr>
        <w:t>Berichtgeving omtrent toelating</w:t>
      </w:r>
    </w:p>
    <w:p w14:paraId="75160FF7" w14:textId="48D10C56" w:rsidR="00D23403" w:rsidRPr="00DC5322" w:rsidRDefault="00D23403" w:rsidP="00D23403">
      <w:pPr>
        <w:spacing w:after="0" w:line="240" w:lineRule="auto"/>
        <w:ind w:left="718"/>
        <w:rPr>
          <w:rFonts w:asciiTheme="minorHAnsi" w:hAnsiTheme="minorHAnsi"/>
          <w:color w:val="auto"/>
          <w:sz w:val="20"/>
          <w:szCs w:val="20"/>
        </w:rPr>
      </w:pPr>
      <w:r w:rsidRPr="00DC5322">
        <w:rPr>
          <w:rFonts w:asciiTheme="minorHAnsi" w:hAnsiTheme="minorHAnsi"/>
          <w:color w:val="auto"/>
          <w:sz w:val="20"/>
          <w:szCs w:val="20"/>
        </w:rPr>
        <w:t>De ouders/verzorgers ontvangen uiterlijk op 31 mei dan wel op 30 september schriftelijk bericht van de school, waarin wordt aange</w:t>
      </w:r>
      <w:r w:rsidR="00121DDB" w:rsidRPr="00DC5322">
        <w:rPr>
          <w:rFonts w:asciiTheme="minorHAnsi" w:hAnsiTheme="minorHAnsi"/>
          <w:color w:val="auto"/>
          <w:sz w:val="20"/>
          <w:szCs w:val="20"/>
        </w:rPr>
        <w:t>gev</w:t>
      </w:r>
      <w:r w:rsidRPr="00DC5322">
        <w:rPr>
          <w:rFonts w:asciiTheme="minorHAnsi" w:hAnsiTheme="minorHAnsi"/>
          <w:color w:val="auto"/>
          <w:sz w:val="20"/>
          <w:szCs w:val="20"/>
        </w:rPr>
        <w:t>en of hun kind wel of niet wordt toegelaten op de school. Hierbij wordt afgeweken van de beslistermijn zoals vermeld in artikel 6 lid 1, lid 2 en lid 3.</w:t>
      </w:r>
    </w:p>
    <w:p w14:paraId="506794D1" w14:textId="77777777" w:rsidR="00703398" w:rsidRDefault="00703398" w:rsidP="00703398">
      <w:pPr>
        <w:spacing w:after="0" w:line="240" w:lineRule="auto"/>
        <w:ind w:left="0" w:firstLine="0"/>
        <w:rPr>
          <w:rFonts w:asciiTheme="minorHAnsi" w:hAnsiTheme="minorHAnsi"/>
          <w:color w:val="auto"/>
          <w:sz w:val="20"/>
          <w:szCs w:val="20"/>
        </w:rPr>
      </w:pPr>
    </w:p>
    <w:p w14:paraId="24479284" w14:textId="69A9AC54" w:rsidR="00703398" w:rsidRPr="00E17297" w:rsidRDefault="0054258E" w:rsidP="00703398">
      <w:pPr>
        <w:spacing w:after="0" w:line="240" w:lineRule="auto"/>
        <w:ind w:left="708" w:firstLine="0"/>
        <w:rPr>
          <w:rFonts w:asciiTheme="minorHAnsi" w:hAnsiTheme="minorHAnsi"/>
          <w:color w:val="auto"/>
          <w:sz w:val="20"/>
          <w:szCs w:val="20"/>
        </w:rPr>
      </w:pPr>
      <w:r w:rsidRPr="00E17297">
        <w:rPr>
          <w:rFonts w:asciiTheme="minorHAnsi" w:hAnsiTheme="minorHAnsi"/>
          <w:color w:val="auto"/>
          <w:sz w:val="20"/>
          <w:szCs w:val="20"/>
        </w:rPr>
        <w:t xml:space="preserve">Op een eerder moment ontvangen de ouders/verzorgers schriftelijk bericht van de school, waarin wordt aangegeven of hun kind </w:t>
      </w:r>
      <w:r w:rsidRPr="00E17297">
        <w:rPr>
          <w:rFonts w:asciiTheme="minorHAnsi" w:hAnsiTheme="minorHAnsi"/>
          <w:i/>
          <w:iCs/>
          <w:color w:val="auto"/>
          <w:sz w:val="20"/>
          <w:szCs w:val="20"/>
        </w:rPr>
        <w:t>toelaatbaar</w:t>
      </w:r>
      <w:r w:rsidRPr="00E17297">
        <w:rPr>
          <w:rFonts w:asciiTheme="minorHAnsi" w:hAnsiTheme="minorHAnsi"/>
          <w:color w:val="auto"/>
          <w:sz w:val="20"/>
          <w:szCs w:val="20"/>
        </w:rPr>
        <w:t xml:space="preserve"> is. Dit ziet uitsluitend op de beoordeling of het kind extra ondersteuning nodig heeft en of de school aan deze ondersteuningsbehoefte kan voldoen. Na de aanmelding</w:t>
      </w:r>
      <w:r w:rsidR="00703398" w:rsidRPr="00E17297">
        <w:rPr>
          <w:rFonts w:asciiTheme="minorHAnsi" w:hAnsiTheme="minorHAnsi"/>
          <w:color w:val="auto"/>
          <w:sz w:val="20"/>
          <w:szCs w:val="20"/>
        </w:rPr>
        <w:t xml:space="preserve"> kan </w:t>
      </w:r>
      <w:r w:rsidRPr="00E17297">
        <w:rPr>
          <w:rFonts w:asciiTheme="minorHAnsi" w:hAnsiTheme="minorHAnsi"/>
          <w:color w:val="auto"/>
          <w:sz w:val="20"/>
          <w:szCs w:val="20"/>
        </w:rPr>
        <w:t>de school</w:t>
      </w:r>
      <w:r w:rsidR="000C471F" w:rsidRPr="00E17297">
        <w:rPr>
          <w:rFonts w:asciiTheme="minorHAnsi" w:hAnsiTheme="minorHAnsi"/>
          <w:color w:val="auto"/>
          <w:sz w:val="20"/>
          <w:szCs w:val="20"/>
        </w:rPr>
        <w:t xml:space="preserve"> </w:t>
      </w:r>
      <w:r w:rsidRPr="00E17297">
        <w:rPr>
          <w:rFonts w:asciiTheme="minorHAnsi" w:hAnsiTheme="minorHAnsi"/>
          <w:color w:val="auto"/>
          <w:sz w:val="20"/>
          <w:szCs w:val="20"/>
        </w:rPr>
        <w:t xml:space="preserve">onderzoek </w:t>
      </w:r>
      <w:r w:rsidR="00703398" w:rsidRPr="00E17297">
        <w:rPr>
          <w:rFonts w:asciiTheme="minorHAnsi" w:hAnsiTheme="minorHAnsi"/>
          <w:color w:val="auto"/>
          <w:sz w:val="20"/>
          <w:szCs w:val="20"/>
        </w:rPr>
        <w:t xml:space="preserve">verrichten </w:t>
      </w:r>
      <w:r w:rsidRPr="00E17297">
        <w:rPr>
          <w:rFonts w:asciiTheme="minorHAnsi" w:hAnsiTheme="minorHAnsi"/>
          <w:color w:val="auto"/>
          <w:sz w:val="20"/>
          <w:szCs w:val="20"/>
        </w:rPr>
        <w:t xml:space="preserve">in dit kader. </w:t>
      </w:r>
    </w:p>
    <w:p w14:paraId="737C5084" w14:textId="77777777" w:rsidR="00703398" w:rsidRPr="00E17297" w:rsidRDefault="00703398" w:rsidP="00703398">
      <w:pPr>
        <w:spacing w:after="0" w:line="240" w:lineRule="auto"/>
        <w:ind w:left="0" w:firstLine="0"/>
        <w:rPr>
          <w:rFonts w:asciiTheme="minorHAnsi" w:hAnsiTheme="minorHAnsi"/>
          <w:color w:val="auto"/>
          <w:sz w:val="20"/>
          <w:szCs w:val="20"/>
        </w:rPr>
      </w:pPr>
    </w:p>
    <w:p w14:paraId="1166A398" w14:textId="68CC94DD" w:rsidR="00703398" w:rsidRPr="00E17297" w:rsidRDefault="000C471F" w:rsidP="00703398">
      <w:pPr>
        <w:spacing w:after="0" w:line="240" w:lineRule="auto"/>
        <w:ind w:left="718"/>
        <w:rPr>
          <w:rFonts w:asciiTheme="minorHAnsi" w:hAnsiTheme="minorHAnsi"/>
          <w:color w:val="auto"/>
          <w:sz w:val="20"/>
          <w:szCs w:val="20"/>
        </w:rPr>
      </w:pPr>
      <w:r w:rsidRPr="00E17297">
        <w:rPr>
          <w:rFonts w:asciiTheme="minorHAnsi" w:hAnsiTheme="minorHAnsi"/>
          <w:color w:val="auto"/>
          <w:sz w:val="20"/>
          <w:szCs w:val="20"/>
        </w:rPr>
        <w:t xml:space="preserve">De berichtgeving over de </w:t>
      </w:r>
      <w:r w:rsidRPr="00E17297">
        <w:rPr>
          <w:rFonts w:asciiTheme="minorHAnsi" w:hAnsiTheme="minorHAnsi"/>
          <w:i/>
          <w:iCs/>
          <w:color w:val="auto"/>
          <w:sz w:val="20"/>
          <w:szCs w:val="20"/>
        </w:rPr>
        <w:t xml:space="preserve">toelaatbaarheid </w:t>
      </w:r>
      <w:r w:rsidRPr="00E17297">
        <w:rPr>
          <w:rFonts w:asciiTheme="minorHAnsi" w:hAnsiTheme="minorHAnsi"/>
          <w:color w:val="auto"/>
          <w:sz w:val="20"/>
          <w:szCs w:val="20"/>
        </w:rPr>
        <w:t xml:space="preserve">is altijd onder voorbehoud: het zegt niets over de </w:t>
      </w:r>
      <w:r w:rsidRPr="00E17297">
        <w:rPr>
          <w:rFonts w:asciiTheme="minorHAnsi" w:hAnsiTheme="minorHAnsi"/>
          <w:i/>
          <w:iCs/>
          <w:color w:val="auto"/>
          <w:sz w:val="20"/>
          <w:szCs w:val="20"/>
        </w:rPr>
        <w:t>plaatsbaarheid</w:t>
      </w:r>
      <w:r w:rsidRPr="00E17297">
        <w:rPr>
          <w:rFonts w:asciiTheme="minorHAnsi" w:hAnsiTheme="minorHAnsi"/>
          <w:color w:val="auto"/>
          <w:sz w:val="20"/>
          <w:szCs w:val="20"/>
        </w:rPr>
        <w:t xml:space="preserve">. Omtrent de </w:t>
      </w:r>
      <w:r w:rsidRPr="00E17297">
        <w:rPr>
          <w:rFonts w:asciiTheme="minorHAnsi" w:hAnsiTheme="minorHAnsi"/>
          <w:i/>
          <w:iCs/>
          <w:color w:val="auto"/>
          <w:sz w:val="20"/>
          <w:szCs w:val="20"/>
        </w:rPr>
        <w:t>plaatsbaarheid</w:t>
      </w:r>
      <w:r w:rsidRPr="00E17297">
        <w:rPr>
          <w:rFonts w:asciiTheme="minorHAnsi" w:hAnsiTheme="minorHAnsi"/>
          <w:color w:val="auto"/>
          <w:sz w:val="20"/>
          <w:szCs w:val="20"/>
        </w:rPr>
        <w:t xml:space="preserve"> wordt pas beslist eind mei dan wel eind</w:t>
      </w:r>
      <w:r w:rsidR="00703398" w:rsidRPr="00E17297">
        <w:rPr>
          <w:rFonts w:asciiTheme="minorHAnsi" w:hAnsiTheme="minorHAnsi"/>
          <w:color w:val="auto"/>
          <w:sz w:val="20"/>
          <w:szCs w:val="20"/>
        </w:rPr>
        <w:t xml:space="preserve"> </w:t>
      </w:r>
      <w:r w:rsidRPr="00E17297">
        <w:rPr>
          <w:rFonts w:asciiTheme="minorHAnsi" w:hAnsiTheme="minorHAnsi"/>
          <w:color w:val="auto"/>
          <w:sz w:val="20"/>
          <w:szCs w:val="20"/>
        </w:rPr>
        <w:t xml:space="preserve">september, zoals hierboven beschreven. Het kan dus voorkomen dat een kind wel </w:t>
      </w:r>
      <w:r w:rsidRPr="00E17297">
        <w:rPr>
          <w:rFonts w:asciiTheme="minorHAnsi" w:hAnsiTheme="minorHAnsi"/>
          <w:i/>
          <w:iCs/>
          <w:color w:val="auto"/>
          <w:sz w:val="20"/>
          <w:szCs w:val="20"/>
        </w:rPr>
        <w:t>toelaatbaar</w:t>
      </w:r>
      <w:r w:rsidRPr="00E17297">
        <w:rPr>
          <w:rFonts w:asciiTheme="minorHAnsi" w:hAnsiTheme="minorHAnsi"/>
          <w:color w:val="auto"/>
          <w:sz w:val="20"/>
          <w:szCs w:val="20"/>
        </w:rPr>
        <w:t xml:space="preserve"> is, maar niet </w:t>
      </w:r>
      <w:r w:rsidRPr="00E17297">
        <w:rPr>
          <w:rFonts w:asciiTheme="minorHAnsi" w:hAnsiTheme="minorHAnsi"/>
          <w:i/>
          <w:iCs/>
          <w:color w:val="auto"/>
          <w:sz w:val="20"/>
          <w:szCs w:val="20"/>
        </w:rPr>
        <w:t>plaatsbaar</w:t>
      </w:r>
      <w:r w:rsidRPr="00E17297">
        <w:rPr>
          <w:rFonts w:asciiTheme="minorHAnsi" w:hAnsiTheme="minorHAnsi"/>
          <w:color w:val="auto"/>
          <w:sz w:val="20"/>
          <w:szCs w:val="20"/>
        </w:rPr>
        <w:t>. De toelating wordt in dat geval geweigerd vanwege</w:t>
      </w:r>
      <w:r w:rsidR="00703398" w:rsidRPr="00E17297">
        <w:rPr>
          <w:rFonts w:asciiTheme="minorHAnsi" w:hAnsiTheme="minorHAnsi"/>
          <w:color w:val="auto"/>
          <w:sz w:val="20"/>
          <w:szCs w:val="20"/>
        </w:rPr>
        <w:t xml:space="preserve"> </w:t>
      </w:r>
      <w:r w:rsidRPr="00E17297">
        <w:rPr>
          <w:rFonts w:asciiTheme="minorHAnsi" w:hAnsiTheme="minorHAnsi"/>
          <w:color w:val="auto"/>
          <w:sz w:val="20"/>
          <w:szCs w:val="20"/>
        </w:rPr>
        <w:t>gebrek aan plaatsruimte.</w:t>
      </w:r>
    </w:p>
    <w:p w14:paraId="74577750" w14:textId="77777777" w:rsidR="00AA0A63" w:rsidRPr="00DC5322" w:rsidRDefault="00AA0A63" w:rsidP="00D23403">
      <w:pPr>
        <w:spacing w:after="0" w:line="240" w:lineRule="auto"/>
        <w:ind w:left="718"/>
        <w:rPr>
          <w:rFonts w:asciiTheme="minorHAnsi" w:hAnsiTheme="minorHAnsi"/>
          <w:color w:val="auto"/>
          <w:sz w:val="20"/>
          <w:szCs w:val="20"/>
        </w:rPr>
      </w:pPr>
    </w:p>
    <w:p w14:paraId="7F6F1829" w14:textId="7E9847C6" w:rsidR="009318B6" w:rsidRPr="00DC5322" w:rsidRDefault="009318B6" w:rsidP="00D23403">
      <w:pPr>
        <w:spacing w:after="0" w:line="240" w:lineRule="auto"/>
        <w:ind w:left="718"/>
        <w:rPr>
          <w:rFonts w:asciiTheme="minorHAnsi" w:hAnsiTheme="minorHAnsi"/>
          <w:i/>
          <w:iCs/>
          <w:color w:val="auto"/>
          <w:sz w:val="20"/>
          <w:szCs w:val="20"/>
        </w:rPr>
      </w:pPr>
      <w:r w:rsidRPr="00DC5322">
        <w:rPr>
          <w:rFonts w:asciiTheme="minorHAnsi" w:hAnsiTheme="minorHAnsi"/>
          <w:i/>
          <w:iCs/>
          <w:color w:val="auto"/>
          <w:sz w:val="20"/>
          <w:szCs w:val="20"/>
        </w:rPr>
        <w:t>Berkel-Enschot</w:t>
      </w:r>
    </w:p>
    <w:p w14:paraId="6B48AE4D" w14:textId="7666C3E3" w:rsidR="00D23403" w:rsidRPr="002D67EB" w:rsidRDefault="00D23403" w:rsidP="002D67EB">
      <w:pPr>
        <w:spacing w:after="0" w:line="240" w:lineRule="auto"/>
        <w:ind w:left="718"/>
        <w:rPr>
          <w:rFonts w:asciiTheme="minorHAnsi" w:hAnsiTheme="minorHAnsi"/>
          <w:color w:val="000000" w:themeColor="text1"/>
          <w:sz w:val="20"/>
          <w:szCs w:val="20"/>
        </w:rPr>
      </w:pPr>
      <w:r w:rsidRPr="00DC5322">
        <w:rPr>
          <w:rFonts w:asciiTheme="minorHAnsi" w:hAnsiTheme="minorHAnsi"/>
          <w:color w:val="auto"/>
          <w:sz w:val="20"/>
          <w:szCs w:val="20"/>
        </w:rPr>
        <w:t>Voor de scholen in Berkel-Enschot, te weten Berkeloo, St. Caecilia en Rennevoirt, geldt dat bovenvermeld proces centraal plaatsvind</w:t>
      </w:r>
      <w:r w:rsidR="00121DDB" w:rsidRPr="00DC5322">
        <w:rPr>
          <w:rFonts w:asciiTheme="minorHAnsi" w:hAnsiTheme="minorHAnsi"/>
          <w:color w:val="auto"/>
          <w:sz w:val="20"/>
          <w:szCs w:val="20"/>
        </w:rPr>
        <w:t>t</w:t>
      </w:r>
      <w:r w:rsidRPr="00FA6C7C">
        <w:rPr>
          <w:rFonts w:asciiTheme="minorHAnsi" w:hAnsiTheme="minorHAnsi"/>
          <w:color w:val="000000" w:themeColor="text1"/>
          <w:sz w:val="20"/>
          <w:szCs w:val="20"/>
        </w:rPr>
        <w:t xml:space="preserve">. Wanneer de ouders/verzorgers ervoor hebben gekozen om hun kind aan te melden op meer dan één school in Berkel-Enschot, hebben zij daarbij moeten aangeven wat de volgorde is van voorkeur. Uitsluitend bij de school van de eerste voorkeur wordt de aanmelding meegenomen bij de inventarisatie en (indien van toepassing) bij het opstellen van de inventarisatielijst en de loting. Indien vervolgens op een school nog plaatsruimte oningevuld is, komen de kinderen </w:t>
      </w:r>
      <w:r w:rsidR="00121DDB" w:rsidRPr="00FA6C7C">
        <w:rPr>
          <w:rFonts w:asciiTheme="minorHAnsi" w:hAnsiTheme="minorHAnsi"/>
          <w:color w:val="000000" w:themeColor="text1"/>
          <w:sz w:val="20"/>
          <w:szCs w:val="20"/>
        </w:rPr>
        <w:t xml:space="preserve">die nog niet zijn geplaatst en </w:t>
      </w:r>
      <w:r w:rsidRPr="00FA6C7C">
        <w:rPr>
          <w:rFonts w:asciiTheme="minorHAnsi" w:hAnsiTheme="minorHAnsi"/>
          <w:color w:val="000000" w:themeColor="text1"/>
          <w:sz w:val="20"/>
          <w:szCs w:val="20"/>
        </w:rPr>
        <w:t>voor wie de betreffende school de tweede voorkeur had, in aanmerking voor de overgebleven plaatsen op deze school. De overgebleven plaatsen zullen op dezelfde wijze worden toebedeeld, zoals hierboven omschreven. Wanneer er meer aanmeldingen van de tweede voorkeur zijn, dan de overgebleven plaatsen voor het betreffende cohort, dan wordt opnieuw een inventarisatielijst opgesteld en worden de punten toekend conform de tabel. Zijn er meerdere kinderen met een gelijk aantal punten, die in aanmerking komen voor de laatste plaats(en), dan wordt nogmaals geloot. Zijn er daarna alsnog plaatsen oningevuld, dan wordt het een en ander herhaald voor de aanmeldingen voor de school van de derde voorkeur</w:t>
      </w:r>
      <w:r w:rsidR="002D67EB">
        <w:rPr>
          <w:rFonts w:asciiTheme="minorHAnsi" w:hAnsiTheme="minorHAnsi"/>
          <w:color w:val="000000" w:themeColor="text1"/>
          <w:sz w:val="20"/>
          <w:szCs w:val="20"/>
        </w:rPr>
        <w:t>.</w:t>
      </w:r>
    </w:p>
    <w:p w14:paraId="4BA1CB4F" w14:textId="77777777" w:rsidR="00D23403" w:rsidRDefault="00D23403" w:rsidP="00D23403">
      <w:pPr>
        <w:spacing w:after="0" w:line="240" w:lineRule="auto"/>
        <w:rPr>
          <w:rFonts w:asciiTheme="minorHAnsi" w:hAnsiTheme="minorHAnsi"/>
          <w:color w:val="FF0000"/>
          <w:sz w:val="20"/>
          <w:szCs w:val="20"/>
        </w:rPr>
      </w:pPr>
    </w:p>
    <w:p w14:paraId="652409B2" w14:textId="673D38BF" w:rsidR="00D23403" w:rsidRPr="009318B6" w:rsidRDefault="009318B6" w:rsidP="00D23403">
      <w:pPr>
        <w:spacing w:after="0" w:line="240" w:lineRule="auto"/>
        <w:rPr>
          <w:rFonts w:asciiTheme="minorHAnsi" w:hAnsiTheme="minorHAnsi"/>
          <w:i/>
          <w:color w:val="FF0000"/>
          <w:sz w:val="20"/>
          <w:szCs w:val="20"/>
        </w:rPr>
      </w:pPr>
      <w:r>
        <w:rPr>
          <w:rFonts w:asciiTheme="minorHAnsi" w:hAnsiTheme="minorHAnsi"/>
          <w:color w:val="FF0000"/>
          <w:sz w:val="20"/>
          <w:szCs w:val="20"/>
        </w:rPr>
        <w:tab/>
      </w:r>
      <w:r>
        <w:rPr>
          <w:rFonts w:asciiTheme="minorHAnsi" w:hAnsiTheme="minorHAnsi"/>
          <w:color w:val="FF0000"/>
          <w:sz w:val="20"/>
          <w:szCs w:val="20"/>
        </w:rPr>
        <w:tab/>
      </w:r>
      <w:r w:rsidRPr="00DC5322">
        <w:rPr>
          <w:rFonts w:asciiTheme="minorHAnsi" w:hAnsiTheme="minorHAnsi"/>
          <w:i/>
          <w:color w:val="auto"/>
          <w:sz w:val="20"/>
          <w:szCs w:val="20"/>
        </w:rPr>
        <w:t>Tabel toekenning punten</w:t>
      </w:r>
    </w:p>
    <w:tbl>
      <w:tblPr>
        <w:tblStyle w:val="TableGrid"/>
        <w:tblW w:w="8344" w:type="dxa"/>
        <w:tblInd w:w="725" w:type="dxa"/>
        <w:tblCellMar>
          <w:top w:w="47" w:type="dxa"/>
          <w:left w:w="470" w:type="dxa"/>
          <w:right w:w="63" w:type="dxa"/>
        </w:tblCellMar>
        <w:tblLook w:val="04A0" w:firstRow="1" w:lastRow="0" w:firstColumn="1" w:lastColumn="0" w:noHBand="0" w:noVBand="1"/>
      </w:tblPr>
      <w:tblGrid>
        <w:gridCol w:w="4880"/>
        <w:gridCol w:w="3464"/>
      </w:tblGrid>
      <w:tr w:rsidR="005128CF" w:rsidRPr="00935DF8" w14:paraId="4D02F102"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092208BC" w14:textId="4402D0C9" w:rsidR="005128CF" w:rsidRPr="00DC5322" w:rsidRDefault="005128CF" w:rsidP="002C6D9E">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 xml:space="preserve">Het kind heeft al een broertje of zusje op de school. </w:t>
            </w:r>
          </w:p>
        </w:tc>
        <w:tc>
          <w:tcPr>
            <w:tcW w:w="3464" w:type="dxa"/>
            <w:tcBorders>
              <w:top w:val="single" w:sz="4" w:space="0" w:color="000000"/>
              <w:left w:val="single" w:sz="4" w:space="0" w:color="000000"/>
              <w:bottom w:val="single" w:sz="4" w:space="0" w:color="000000"/>
              <w:right w:val="single" w:sz="4" w:space="0" w:color="000000"/>
            </w:tcBorders>
          </w:tcPr>
          <w:p w14:paraId="79B5C2E6" w14:textId="62530BE7"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6</w:t>
            </w:r>
            <w:r w:rsidR="005128CF" w:rsidRPr="00DC5322">
              <w:rPr>
                <w:rFonts w:asciiTheme="minorHAnsi" w:hAnsiTheme="minorHAnsi"/>
                <w:color w:val="auto"/>
                <w:sz w:val="20"/>
                <w:szCs w:val="20"/>
              </w:rPr>
              <w:t xml:space="preserve"> punten </w:t>
            </w:r>
          </w:p>
        </w:tc>
      </w:tr>
      <w:tr w:rsidR="005128CF" w:rsidRPr="00935DF8" w14:paraId="4C4CCC40"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04E4B285" w14:textId="60FFC7F6" w:rsidR="005128CF" w:rsidRPr="00DC5322" w:rsidRDefault="005128CF" w:rsidP="002C6D9E">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Eén van de ouders/verzorgers is werkzaam op de school.</w:t>
            </w:r>
            <w:r w:rsidRPr="00DC5322">
              <w:rPr>
                <w:rStyle w:val="Voetnootmarkering"/>
                <w:rFonts w:asciiTheme="minorHAnsi" w:hAnsiTheme="minorHAnsi"/>
                <w:color w:val="auto"/>
                <w:sz w:val="20"/>
                <w:szCs w:val="20"/>
              </w:rPr>
              <w:footnoteReference w:id="2"/>
            </w:r>
          </w:p>
        </w:tc>
        <w:tc>
          <w:tcPr>
            <w:tcW w:w="3464" w:type="dxa"/>
            <w:tcBorders>
              <w:top w:val="single" w:sz="4" w:space="0" w:color="000000"/>
              <w:left w:val="single" w:sz="4" w:space="0" w:color="000000"/>
              <w:bottom w:val="single" w:sz="4" w:space="0" w:color="000000"/>
              <w:right w:val="single" w:sz="4" w:space="0" w:color="000000"/>
            </w:tcBorders>
          </w:tcPr>
          <w:p w14:paraId="54A15528" w14:textId="4326D521"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5</w:t>
            </w:r>
            <w:r w:rsidR="005128CF" w:rsidRPr="00DC5322">
              <w:rPr>
                <w:rFonts w:asciiTheme="minorHAnsi" w:hAnsiTheme="minorHAnsi"/>
                <w:color w:val="auto"/>
                <w:sz w:val="20"/>
                <w:szCs w:val="20"/>
              </w:rPr>
              <w:t xml:space="preserve"> punten</w:t>
            </w:r>
          </w:p>
        </w:tc>
      </w:tr>
      <w:tr w:rsidR="005128CF" w:rsidRPr="00935DF8" w14:paraId="1340DF3F"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3944A298" w14:textId="102309D9" w:rsidR="005128CF" w:rsidRPr="00DC5322" w:rsidRDefault="005128CF" w:rsidP="005128CF">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Het kind heeft zijn/haar woonadres in het voedingsgebied van de school; en</w:t>
            </w:r>
          </w:p>
          <w:p w14:paraId="191E77EA" w14:textId="5AD49ED9" w:rsidR="005128CF" w:rsidRPr="00DC5322" w:rsidRDefault="005128CF" w:rsidP="002C6D9E">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Het kind bezoekt een peuterspeelzaal of kinderopvang.</w:t>
            </w:r>
          </w:p>
        </w:tc>
        <w:tc>
          <w:tcPr>
            <w:tcW w:w="3464" w:type="dxa"/>
            <w:tcBorders>
              <w:top w:val="single" w:sz="4" w:space="0" w:color="000000"/>
              <w:left w:val="single" w:sz="4" w:space="0" w:color="000000"/>
              <w:bottom w:val="single" w:sz="4" w:space="0" w:color="000000"/>
              <w:right w:val="single" w:sz="4" w:space="0" w:color="000000"/>
            </w:tcBorders>
          </w:tcPr>
          <w:p w14:paraId="40EB058E" w14:textId="7B3B1AA6"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4</w:t>
            </w:r>
            <w:r w:rsidR="005128CF" w:rsidRPr="00DC5322">
              <w:rPr>
                <w:rFonts w:asciiTheme="minorHAnsi" w:hAnsiTheme="minorHAnsi"/>
                <w:color w:val="auto"/>
                <w:sz w:val="20"/>
                <w:szCs w:val="20"/>
              </w:rPr>
              <w:t xml:space="preserve"> punten </w:t>
            </w:r>
          </w:p>
        </w:tc>
      </w:tr>
      <w:tr w:rsidR="005128CF" w:rsidRPr="00935DF8" w14:paraId="135DEBD3"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3AC13261" w14:textId="7B7BDB3D" w:rsidR="005128CF" w:rsidRPr="00DC5322" w:rsidRDefault="005128CF" w:rsidP="002C6D9E">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Het kind heeft zijn/haar woonadres in het voedingsgebied van de school.</w:t>
            </w:r>
          </w:p>
        </w:tc>
        <w:tc>
          <w:tcPr>
            <w:tcW w:w="3464" w:type="dxa"/>
            <w:tcBorders>
              <w:top w:val="single" w:sz="4" w:space="0" w:color="000000"/>
              <w:left w:val="single" w:sz="4" w:space="0" w:color="000000"/>
              <w:bottom w:val="single" w:sz="4" w:space="0" w:color="000000"/>
              <w:right w:val="single" w:sz="4" w:space="0" w:color="000000"/>
            </w:tcBorders>
          </w:tcPr>
          <w:p w14:paraId="20B67973" w14:textId="75DB408F"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3 punten</w:t>
            </w:r>
          </w:p>
        </w:tc>
      </w:tr>
      <w:tr w:rsidR="005128CF" w:rsidRPr="00935DF8" w14:paraId="14E6C71C"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152CB63A" w14:textId="5996A041" w:rsidR="005128CF" w:rsidRPr="00DC5322" w:rsidRDefault="005128CF" w:rsidP="005128CF">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 xml:space="preserve">Het kind heeft zijn/haar woonadres </w:t>
            </w:r>
            <w:r w:rsidR="00312757" w:rsidRPr="00DC5322">
              <w:rPr>
                <w:rFonts w:asciiTheme="minorHAnsi" w:hAnsiTheme="minorHAnsi"/>
                <w:color w:val="auto"/>
                <w:sz w:val="20"/>
                <w:szCs w:val="20"/>
              </w:rPr>
              <w:t xml:space="preserve">buiten het voedingsgebied </w:t>
            </w:r>
            <w:r w:rsidRPr="00DC5322">
              <w:rPr>
                <w:rFonts w:asciiTheme="minorHAnsi" w:hAnsiTheme="minorHAnsi"/>
                <w:color w:val="auto"/>
                <w:sz w:val="20"/>
                <w:szCs w:val="20"/>
              </w:rPr>
              <w:t>van de school; en</w:t>
            </w:r>
          </w:p>
          <w:p w14:paraId="6F5787DD" w14:textId="6EC06761" w:rsidR="005128CF" w:rsidRPr="00DC5322" w:rsidRDefault="005128CF" w:rsidP="002C6D9E">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Het kind bezoekt een peuterspeelzaal of kinderopvang.</w:t>
            </w:r>
          </w:p>
        </w:tc>
        <w:tc>
          <w:tcPr>
            <w:tcW w:w="3464" w:type="dxa"/>
            <w:tcBorders>
              <w:top w:val="single" w:sz="4" w:space="0" w:color="000000"/>
              <w:left w:val="single" w:sz="4" w:space="0" w:color="000000"/>
              <w:bottom w:val="single" w:sz="4" w:space="0" w:color="000000"/>
              <w:right w:val="single" w:sz="4" w:space="0" w:color="000000"/>
            </w:tcBorders>
          </w:tcPr>
          <w:p w14:paraId="0C041D5A" w14:textId="3302FEF2"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2</w:t>
            </w:r>
            <w:r w:rsidR="005128CF" w:rsidRPr="00DC5322">
              <w:rPr>
                <w:rFonts w:asciiTheme="minorHAnsi" w:hAnsiTheme="minorHAnsi"/>
                <w:color w:val="auto"/>
                <w:sz w:val="20"/>
                <w:szCs w:val="20"/>
              </w:rPr>
              <w:t xml:space="preserve"> punten</w:t>
            </w:r>
          </w:p>
        </w:tc>
      </w:tr>
      <w:tr w:rsidR="005128CF" w:rsidRPr="00935DF8" w14:paraId="140F7F41" w14:textId="77777777" w:rsidTr="00E93D61">
        <w:trPr>
          <w:trHeight w:val="1102"/>
        </w:trPr>
        <w:tc>
          <w:tcPr>
            <w:tcW w:w="4880" w:type="dxa"/>
            <w:tcBorders>
              <w:top w:val="single" w:sz="4" w:space="0" w:color="000000"/>
              <w:left w:val="single" w:sz="4" w:space="0" w:color="000000"/>
              <w:bottom w:val="single" w:sz="4" w:space="0" w:color="000000"/>
              <w:right w:val="single" w:sz="4" w:space="0" w:color="000000"/>
            </w:tcBorders>
          </w:tcPr>
          <w:p w14:paraId="4026A6F7" w14:textId="028EC970" w:rsidR="005128CF" w:rsidRPr="00DC5322" w:rsidRDefault="005128CF" w:rsidP="005128CF">
            <w:pPr>
              <w:pStyle w:val="Lijstalinea"/>
              <w:numPr>
                <w:ilvl w:val="0"/>
                <w:numId w:val="10"/>
              </w:numPr>
              <w:spacing w:after="0" w:line="240" w:lineRule="auto"/>
              <w:rPr>
                <w:rFonts w:asciiTheme="minorHAnsi" w:hAnsiTheme="minorHAnsi"/>
                <w:color w:val="auto"/>
                <w:sz w:val="20"/>
                <w:szCs w:val="20"/>
              </w:rPr>
            </w:pPr>
            <w:r w:rsidRPr="00DC5322">
              <w:rPr>
                <w:rFonts w:asciiTheme="minorHAnsi" w:hAnsiTheme="minorHAnsi"/>
                <w:color w:val="auto"/>
                <w:sz w:val="20"/>
                <w:szCs w:val="20"/>
              </w:rPr>
              <w:t xml:space="preserve">Het kind heeft zijn/haar woonadres </w:t>
            </w:r>
            <w:r w:rsidR="00312757" w:rsidRPr="00DC5322">
              <w:rPr>
                <w:rFonts w:asciiTheme="minorHAnsi" w:hAnsiTheme="minorHAnsi"/>
                <w:color w:val="auto"/>
                <w:sz w:val="20"/>
                <w:szCs w:val="20"/>
              </w:rPr>
              <w:t xml:space="preserve">buiten het voedingsgebied </w:t>
            </w:r>
            <w:r w:rsidRPr="00DC5322">
              <w:rPr>
                <w:rFonts w:asciiTheme="minorHAnsi" w:hAnsiTheme="minorHAnsi"/>
                <w:color w:val="auto"/>
                <w:sz w:val="20"/>
                <w:szCs w:val="20"/>
              </w:rPr>
              <w:t>van de school.</w:t>
            </w:r>
          </w:p>
          <w:p w14:paraId="74714699" w14:textId="77777777" w:rsidR="005128CF" w:rsidRPr="00DC5322" w:rsidRDefault="005128CF" w:rsidP="005128CF">
            <w:pPr>
              <w:pStyle w:val="Lijstalinea"/>
              <w:spacing w:after="0" w:line="240" w:lineRule="auto"/>
              <w:ind w:firstLine="0"/>
              <w:rPr>
                <w:rFonts w:asciiTheme="minorHAnsi" w:hAnsiTheme="minorHAnsi"/>
                <w:color w:val="auto"/>
                <w:sz w:val="20"/>
                <w:szCs w:val="20"/>
              </w:rPr>
            </w:pPr>
          </w:p>
        </w:tc>
        <w:tc>
          <w:tcPr>
            <w:tcW w:w="3464" w:type="dxa"/>
            <w:tcBorders>
              <w:top w:val="single" w:sz="4" w:space="0" w:color="000000"/>
              <w:left w:val="single" w:sz="4" w:space="0" w:color="000000"/>
              <w:bottom w:val="single" w:sz="4" w:space="0" w:color="000000"/>
              <w:right w:val="single" w:sz="4" w:space="0" w:color="000000"/>
            </w:tcBorders>
          </w:tcPr>
          <w:p w14:paraId="38AE5C16" w14:textId="5E1B01D5" w:rsidR="005128CF" w:rsidRPr="00DC5322" w:rsidRDefault="00312757" w:rsidP="005128CF">
            <w:pPr>
              <w:spacing w:after="0" w:line="240" w:lineRule="auto"/>
              <w:ind w:left="0" w:firstLine="0"/>
              <w:rPr>
                <w:rFonts w:asciiTheme="minorHAnsi" w:hAnsiTheme="minorHAnsi"/>
                <w:color w:val="auto"/>
                <w:sz w:val="20"/>
                <w:szCs w:val="20"/>
              </w:rPr>
            </w:pPr>
            <w:r w:rsidRPr="00DC5322">
              <w:rPr>
                <w:rFonts w:asciiTheme="minorHAnsi" w:hAnsiTheme="minorHAnsi"/>
                <w:color w:val="auto"/>
                <w:sz w:val="20"/>
                <w:szCs w:val="20"/>
              </w:rPr>
              <w:t>1 punt</w:t>
            </w:r>
          </w:p>
        </w:tc>
      </w:tr>
    </w:tbl>
    <w:p w14:paraId="23009619" w14:textId="77777777" w:rsidR="00F26CF0" w:rsidRPr="00252BE4" w:rsidRDefault="00F26CF0" w:rsidP="00F26CF0">
      <w:pPr>
        <w:pStyle w:val="Lijstalinea"/>
        <w:spacing w:after="0" w:line="240" w:lineRule="auto"/>
        <w:ind w:firstLine="0"/>
        <w:rPr>
          <w:rFonts w:asciiTheme="minorHAnsi" w:hAnsiTheme="minorHAnsi"/>
          <w:i/>
          <w:iCs/>
          <w:color w:val="FF0000"/>
          <w:sz w:val="16"/>
          <w:szCs w:val="16"/>
        </w:rPr>
      </w:pPr>
      <w:r w:rsidRPr="00252BE4">
        <w:rPr>
          <w:rFonts w:asciiTheme="minorHAnsi" w:hAnsiTheme="minorHAnsi"/>
          <w:i/>
          <w:iCs/>
          <w:color w:val="auto"/>
          <w:sz w:val="16"/>
          <w:szCs w:val="16"/>
        </w:rPr>
        <w:t>Punten van verschillende categorieën kunnen niet worden samengeteld.</w:t>
      </w:r>
    </w:p>
    <w:p w14:paraId="6F7F492B" w14:textId="77777777" w:rsidR="005128CF" w:rsidRPr="002C6D9E" w:rsidRDefault="005128CF" w:rsidP="005128CF">
      <w:pPr>
        <w:pStyle w:val="Lijstalinea"/>
        <w:spacing w:after="0" w:line="240" w:lineRule="auto"/>
        <w:ind w:firstLine="0"/>
        <w:rPr>
          <w:rFonts w:asciiTheme="minorHAnsi" w:hAnsiTheme="minorHAnsi"/>
          <w:color w:val="FF0000"/>
          <w:sz w:val="20"/>
          <w:szCs w:val="20"/>
        </w:rPr>
      </w:pPr>
    </w:p>
    <w:p w14:paraId="0126F614" w14:textId="77777777" w:rsidR="005128CF" w:rsidRPr="002C6D9E" w:rsidRDefault="005128CF" w:rsidP="005128CF">
      <w:pPr>
        <w:pStyle w:val="Lijstalinea"/>
        <w:spacing w:after="0" w:line="240" w:lineRule="auto"/>
        <w:ind w:firstLine="0"/>
        <w:rPr>
          <w:rFonts w:asciiTheme="minorHAnsi" w:hAnsiTheme="minorHAnsi"/>
          <w:color w:val="auto"/>
          <w:sz w:val="20"/>
          <w:szCs w:val="20"/>
        </w:rPr>
      </w:pPr>
      <w:r w:rsidRPr="002C6D9E">
        <w:rPr>
          <w:rFonts w:asciiTheme="minorHAnsi" w:hAnsiTheme="minorHAnsi"/>
          <w:color w:val="auto"/>
          <w:sz w:val="20"/>
          <w:szCs w:val="20"/>
        </w:rPr>
        <w:t xml:space="preserve">Het toelatingsbeleid vermeldt de hierboven bedoelde gebieden met behulp van </w:t>
      </w:r>
      <w:r w:rsidRPr="00F841A7">
        <w:rPr>
          <w:rFonts w:asciiTheme="minorHAnsi" w:hAnsiTheme="minorHAnsi"/>
          <w:color w:val="auto"/>
          <w:sz w:val="20"/>
          <w:szCs w:val="20"/>
        </w:rPr>
        <w:t>een kaart</w:t>
      </w:r>
      <w:r w:rsidRPr="002C6D9E">
        <w:rPr>
          <w:rFonts w:asciiTheme="minorHAnsi" w:hAnsiTheme="minorHAnsi"/>
          <w:color w:val="auto"/>
          <w:sz w:val="20"/>
          <w:szCs w:val="20"/>
        </w:rPr>
        <w:t xml:space="preserve">. </w:t>
      </w:r>
    </w:p>
    <w:p w14:paraId="259A16FE" w14:textId="77777777" w:rsidR="005128CF" w:rsidRDefault="005128CF" w:rsidP="005128CF">
      <w:pPr>
        <w:pStyle w:val="Lijstalinea"/>
        <w:spacing w:after="0" w:line="240" w:lineRule="auto"/>
        <w:ind w:firstLine="0"/>
        <w:rPr>
          <w:rFonts w:asciiTheme="minorHAnsi" w:hAnsiTheme="minorHAnsi"/>
          <w:color w:val="auto"/>
          <w:sz w:val="20"/>
          <w:szCs w:val="20"/>
        </w:rPr>
      </w:pPr>
    </w:p>
    <w:p w14:paraId="680FEB26" w14:textId="77777777" w:rsidR="00E97B03" w:rsidRDefault="00E97B03" w:rsidP="005128CF">
      <w:pPr>
        <w:pStyle w:val="Lijstalinea"/>
        <w:spacing w:after="0" w:line="240" w:lineRule="auto"/>
        <w:ind w:firstLine="0"/>
        <w:rPr>
          <w:rFonts w:asciiTheme="minorHAnsi" w:hAnsiTheme="minorHAnsi"/>
          <w:color w:val="auto"/>
          <w:sz w:val="20"/>
          <w:szCs w:val="20"/>
        </w:rPr>
      </w:pPr>
    </w:p>
    <w:p w14:paraId="00F1CF06" w14:textId="77777777" w:rsidR="00E97B03" w:rsidRPr="002C6D9E" w:rsidRDefault="00E97B03" w:rsidP="005128CF">
      <w:pPr>
        <w:pStyle w:val="Lijstalinea"/>
        <w:spacing w:after="0" w:line="240" w:lineRule="auto"/>
        <w:ind w:firstLine="0"/>
        <w:rPr>
          <w:rFonts w:asciiTheme="minorHAnsi" w:hAnsiTheme="minorHAnsi"/>
          <w:color w:val="auto"/>
          <w:sz w:val="20"/>
          <w:szCs w:val="20"/>
        </w:rPr>
      </w:pPr>
    </w:p>
    <w:p w14:paraId="4EBB0FB1" w14:textId="513256A5" w:rsidR="005128CF" w:rsidRPr="002C6D9E" w:rsidRDefault="00121DDB" w:rsidP="005128CF">
      <w:pPr>
        <w:spacing w:after="0" w:line="240" w:lineRule="auto"/>
        <w:ind w:left="284"/>
        <w:rPr>
          <w:rFonts w:asciiTheme="minorHAnsi" w:hAnsiTheme="minorHAnsi"/>
          <w:b/>
          <w:bCs/>
          <w:color w:val="auto"/>
          <w:sz w:val="20"/>
          <w:szCs w:val="20"/>
          <w:u w:val="single"/>
        </w:rPr>
      </w:pPr>
      <w:r w:rsidRPr="00121DDB">
        <w:rPr>
          <w:rFonts w:asciiTheme="minorHAnsi" w:hAnsiTheme="minorHAnsi"/>
          <w:b/>
          <w:bCs/>
          <w:color w:val="auto"/>
          <w:sz w:val="20"/>
          <w:szCs w:val="20"/>
        </w:rPr>
        <w:tab/>
      </w:r>
      <w:r w:rsidRPr="00121DDB">
        <w:rPr>
          <w:rFonts w:asciiTheme="minorHAnsi" w:hAnsiTheme="minorHAnsi"/>
          <w:b/>
          <w:bCs/>
          <w:color w:val="auto"/>
          <w:sz w:val="20"/>
          <w:szCs w:val="20"/>
        </w:rPr>
        <w:tab/>
      </w:r>
      <w:r w:rsidR="005128CF" w:rsidRPr="002C6D9E">
        <w:rPr>
          <w:rFonts w:asciiTheme="minorHAnsi" w:hAnsiTheme="minorHAnsi"/>
          <w:b/>
          <w:bCs/>
          <w:color w:val="auto"/>
          <w:sz w:val="20"/>
          <w:szCs w:val="20"/>
          <w:u w:val="single"/>
        </w:rPr>
        <w:t>Aanmeldingen andere groepen</w:t>
      </w:r>
    </w:p>
    <w:p w14:paraId="7955DC81" w14:textId="6995595E" w:rsidR="005128CF" w:rsidRPr="002C6D9E" w:rsidRDefault="005128CF" w:rsidP="005128CF">
      <w:pPr>
        <w:pStyle w:val="Lijstalinea"/>
        <w:numPr>
          <w:ilvl w:val="0"/>
          <w:numId w:val="12"/>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Aanmeldingen voor andere groepen en aanmeldingen </w:t>
      </w:r>
      <w:r w:rsidRPr="00D45170">
        <w:rPr>
          <w:rFonts w:asciiTheme="minorHAnsi" w:hAnsiTheme="minorHAnsi"/>
          <w:color w:val="auto"/>
          <w:sz w:val="20"/>
          <w:szCs w:val="20"/>
        </w:rPr>
        <w:t xml:space="preserve">voor groep 1 die worden gedaan </w:t>
      </w:r>
      <w:r w:rsidR="005518CC" w:rsidRPr="00D45170">
        <w:rPr>
          <w:rFonts w:asciiTheme="minorHAnsi" w:hAnsiTheme="minorHAnsi"/>
          <w:color w:val="auto"/>
          <w:sz w:val="20"/>
          <w:szCs w:val="20"/>
        </w:rPr>
        <w:t>op of na 15 mei dan wel 15 september, zoals bedoeld in lid 4,</w:t>
      </w:r>
      <w:r w:rsidRPr="00D45170">
        <w:rPr>
          <w:rFonts w:asciiTheme="minorHAnsi" w:hAnsiTheme="minorHAnsi"/>
          <w:color w:val="auto"/>
          <w:sz w:val="20"/>
          <w:szCs w:val="20"/>
        </w:rPr>
        <w:t xml:space="preserve"> worden </w:t>
      </w:r>
      <w:r w:rsidRPr="002C6D9E">
        <w:rPr>
          <w:rFonts w:asciiTheme="minorHAnsi" w:hAnsiTheme="minorHAnsi"/>
          <w:color w:val="auto"/>
          <w:sz w:val="20"/>
          <w:szCs w:val="20"/>
        </w:rPr>
        <w:t xml:space="preserve">behandeld in volgorde van binnenkomst. Wanneer het kind niet kan worden geplaatst vanwege gebrek aan plaatsruimte, wordt de toelating geweigerd </w:t>
      </w:r>
      <w:r w:rsidRPr="00DC5322">
        <w:rPr>
          <w:rFonts w:asciiTheme="minorHAnsi" w:hAnsiTheme="minorHAnsi"/>
          <w:color w:val="auto"/>
          <w:sz w:val="20"/>
          <w:szCs w:val="20"/>
        </w:rPr>
        <w:t xml:space="preserve">conform artikel 4. Indien de school een </w:t>
      </w:r>
      <w:r w:rsidR="00AC13E8" w:rsidRPr="00DC5322">
        <w:rPr>
          <w:rFonts w:asciiTheme="minorHAnsi" w:hAnsiTheme="minorHAnsi"/>
          <w:color w:val="auto"/>
          <w:sz w:val="20"/>
          <w:szCs w:val="20"/>
        </w:rPr>
        <w:t xml:space="preserve">reservelijst </w:t>
      </w:r>
      <w:r w:rsidRPr="00DC5322">
        <w:rPr>
          <w:rFonts w:asciiTheme="minorHAnsi" w:hAnsiTheme="minorHAnsi"/>
          <w:color w:val="auto"/>
          <w:sz w:val="20"/>
          <w:szCs w:val="20"/>
        </w:rPr>
        <w:t xml:space="preserve">hanteert, kunnen de ouders/verzorgers ervoor kiezen het kind op de </w:t>
      </w:r>
      <w:r w:rsidR="00AC13E8" w:rsidRPr="00DC5322">
        <w:rPr>
          <w:rFonts w:asciiTheme="minorHAnsi" w:hAnsiTheme="minorHAnsi"/>
          <w:color w:val="auto"/>
          <w:sz w:val="20"/>
          <w:szCs w:val="20"/>
        </w:rPr>
        <w:t>reservelijst</w:t>
      </w:r>
      <w:r w:rsidRPr="00DC5322">
        <w:rPr>
          <w:rFonts w:asciiTheme="minorHAnsi" w:hAnsiTheme="minorHAnsi"/>
          <w:color w:val="auto"/>
          <w:sz w:val="20"/>
          <w:szCs w:val="20"/>
        </w:rPr>
        <w:t xml:space="preserve"> te laten plaatsen. Wanneer er een plaats vrijkomt in de desbetreffende groep en er meerdere kinderen op de </w:t>
      </w:r>
      <w:r w:rsidR="00AC13E8" w:rsidRPr="00DC5322">
        <w:rPr>
          <w:rFonts w:asciiTheme="minorHAnsi" w:hAnsiTheme="minorHAnsi"/>
          <w:color w:val="auto"/>
          <w:sz w:val="20"/>
          <w:szCs w:val="20"/>
        </w:rPr>
        <w:t>reservelijst</w:t>
      </w:r>
      <w:r w:rsidRPr="00DC5322">
        <w:rPr>
          <w:rFonts w:asciiTheme="minorHAnsi" w:hAnsiTheme="minorHAnsi"/>
          <w:color w:val="auto"/>
          <w:sz w:val="20"/>
          <w:szCs w:val="20"/>
        </w:rPr>
        <w:t xml:space="preserve"> staan, wordt aan de hand van het tijdstip van aanmelding bepaald welk kind in aanmerking komt. Daarbij hebben kinderen met het woonadres in het </w:t>
      </w:r>
      <w:r w:rsidR="00960A95" w:rsidRPr="00DC5322">
        <w:rPr>
          <w:rFonts w:asciiTheme="minorHAnsi" w:hAnsiTheme="minorHAnsi"/>
          <w:color w:val="auto"/>
          <w:sz w:val="20"/>
          <w:szCs w:val="20"/>
        </w:rPr>
        <w:t>voedingsgebied van de school</w:t>
      </w:r>
      <w:r w:rsidRPr="00DC5322">
        <w:rPr>
          <w:rFonts w:asciiTheme="minorHAnsi" w:hAnsiTheme="minorHAnsi"/>
          <w:color w:val="auto"/>
          <w:sz w:val="20"/>
          <w:szCs w:val="20"/>
        </w:rPr>
        <w:t xml:space="preserve">, voorrang. Het puntensystem zoals beschreven in lid 4 van dit artikel is niet van toepassing. Plaatsing op de </w:t>
      </w:r>
      <w:r w:rsidR="00AC13E8" w:rsidRPr="00DC5322">
        <w:rPr>
          <w:rFonts w:asciiTheme="minorHAnsi" w:hAnsiTheme="minorHAnsi"/>
          <w:color w:val="auto"/>
          <w:sz w:val="20"/>
          <w:szCs w:val="20"/>
        </w:rPr>
        <w:t>reservelijst</w:t>
      </w:r>
      <w:r w:rsidRPr="00DC5322">
        <w:rPr>
          <w:rFonts w:asciiTheme="minorHAnsi" w:hAnsiTheme="minorHAnsi"/>
          <w:color w:val="auto"/>
          <w:sz w:val="20"/>
          <w:szCs w:val="20"/>
        </w:rPr>
        <w:t xml:space="preserve"> is geen garantie </w:t>
      </w:r>
      <w:r w:rsidRPr="002C6D9E">
        <w:rPr>
          <w:rFonts w:asciiTheme="minorHAnsi" w:hAnsiTheme="minorHAnsi"/>
          <w:color w:val="auto"/>
          <w:sz w:val="20"/>
          <w:szCs w:val="20"/>
        </w:rPr>
        <w:t xml:space="preserve">voor toelating. </w:t>
      </w:r>
    </w:p>
    <w:p w14:paraId="399D1F37" w14:textId="77777777" w:rsidR="005128CF" w:rsidRPr="002C6D9E" w:rsidRDefault="005128CF" w:rsidP="005128CF">
      <w:pPr>
        <w:pStyle w:val="Lijstalinea"/>
        <w:spacing w:after="0" w:line="240" w:lineRule="auto"/>
        <w:ind w:firstLine="0"/>
        <w:rPr>
          <w:rFonts w:asciiTheme="minorHAnsi" w:hAnsiTheme="minorHAnsi"/>
          <w:color w:val="auto"/>
          <w:sz w:val="20"/>
          <w:szCs w:val="20"/>
        </w:rPr>
      </w:pPr>
    </w:p>
    <w:p w14:paraId="0D0E68B0" w14:textId="77777777" w:rsidR="005128CF" w:rsidRPr="002C6D9E" w:rsidRDefault="005128CF" w:rsidP="005128CF">
      <w:pPr>
        <w:pStyle w:val="Kop1"/>
        <w:tabs>
          <w:tab w:val="center" w:pos="3074"/>
        </w:tabs>
        <w:spacing w:before="0" w:line="240" w:lineRule="auto"/>
        <w:ind w:left="-15" w:firstLine="0"/>
        <w:rPr>
          <w:rFonts w:asciiTheme="minorHAnsi" w:hAnsiTheme="minorHAnsi"/>
          <w:b/>
          <w:bCs/>
          <w:color w:val="auto"/>
          <w:sz w:val="20"/>
          <w:szCs w:val="20"/>
        </w:rPr>
      </w:pPr>
      <w:r w:rsidRPr="002C6D9E">
        <w:rPr>
          <w:rFonts w:asciiTheme="minorHAnsi" w:hAnsiTheme="minorHAnsi"/>
          <w:b/>
          <w:bCs/>
          <w:color w:val="auto"/>
          <w:sz w:val="20"/>
          <w:szCs w:val="20"/>
        </w:rPr>
        <w:t>Artikel 6</w:t>
      </w:r>
      <w:r w:rsidRPr="002C6D9E">
        <w:rPr>
          <w:rFonts w:asciiTheme="minorHAnsi" w:hAnsiTheme="minorHAnsi"/>
          <w:b/>
          <w:bCs/>
          <w:color w:val="auto"/>
          <w:sz w:val="20"/>
          <w:szCs w:val="20"/>
        </w:rPr>
        <w:tab/>
        <w:t xml:space="preserve">Procedure tot toelating of weigering </w:t>
      </w:r>
    </w:p>
    <w:p w14:paraId="6CE2659A" w14:textId="77777777" w:rsidR="005128CF" w:rsidRPr="002C6D9E" w:rsidRDefault="005128CF" w:rsidP="005128CF">
      <w:pPr>
        <w:rPr>
          <w:rFonts w:asciiTheme="minorHAnsi" w:hAnsiTheme="minorHAnsi"/>
          <w:sz w:val="20"/>
          <w:szCs w:val="20"/>
        </w:rPr>
      </w:pPr>
    </w:p>
    <w:p w14:paraId="7CD2EDFE" w14:textId="77777777" w:rsidR="005128CF" w:rsidRPr="002C6D9E" w:rsidRDefault="005128CF" w:rsidP="005128CF">
      <w:pPr>
        <w:numPr>
          <w:ilvl w:val="0"/>
          <w:numId w:val="2"/>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 xml:space="preserve">Binnen zes weken nadat de ouders/verzorgers het kind conform artikel 1 hebben aangemeld bij de school, beslist de directeur van de school over de toelating.  </w:t>
      </w:r>
    </w:p>
    <w:p w14:paraId="4301231B" w14:textId="77777777" w:rsidR="005128CF" w:rsidRPr="002C6D9E" w:rsidRDefault="005128CF" w:rsidP="005128CF">
      <w:pPr>
        <w:numPr>
          <w:ilvl w:val="0"/>
          <w:numId w:val="2"/>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 xml:space="preserve">Indien de hiervoor genoemde beslissing niet binnen zes weken kan worden gegeven, deelt de directeur dit aan de ouders/verzorgers mede onder vermelding van een zo kort mogelijke termijn, van maximaal 4 weken, waarbinnen de beslissing wel tegemoet kan worden gezien. </w:t>
      </w:r>
    </w:p>
    <w:p w14:paraId="1DACAA23" w14:textId="77777777" w:rsidR="005128CF" w:rsidRPr="002C6D9E" w:rsidRDefault="005128CF" w:rsidP="005128CF">
      <w:pPr>
        <w:numPr>
          <w:ilvl w:val="0"/>
          <w:numId w:val="2"/>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 xml:space="preserve">Indien het de aanmelding van een kind betreft dat niet is ingeschreven op een andere school en de beslissing over de toelating niet is genomen binnen 10 weken na de dag waarop het verzoek om toelating is gedaan, dan wordt het kind met ingang van de dag volgend op de bedoelde 10 weken, maar niet eerder dan de datum waarop het kind de leeftijd heeft bereikt om te worden toegelaten op een school, tijdelijk geplaatst op de school en als leerling ingeschreven. Indien de leerling wordt toegelaten, wordt de tijdelijke plaatsing omgezet in een definitieve plaatsing. Indien de toelating van de leerling wordt geweigerd of een beslissing wordt genomen de aanmelding niet te behandelen, wordt de tijdelijke plaatsing beëindigd en wordt de leerling uitgeschreven met ingang van de dag die volgt op de dag waarop de toelating wordt geweigerd of de beslissing wordt genomen de aanmelding niet te behandelen. </w:t>
      </w:r>
    </w:p>
    <w:p w14:paraId="0407C6B4" w14:textId="77777777" w:rsidR="005128CF" w:rsidRPr="002C6D9E" w:rsidRDefault="005128CF" w:rsidP="005128CF">
      <w:pPr>
        <w:numPr>
          <w:ilvl w:val="0"/>
          <w:numId w:val="2"/>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 xml:space="preserve">De ouders/verzorgers ontvangen het besluit schriftelijk en voorzien van een motivering, waarbij wordt gewezen op de mogelijkheid om binnen zes weken na dagtekening een bezwaarschrift in te dienen bij het college van bestuur. </w:t>
      </w:r>
    </w:p>
    <w:p w14:paraId="395E8D88" w14:textId="77777777" w:rsidR="005128CF" w:rsidRPr="002C6D9E" w:rsidRDefault="005128CF" w:rsidP="005128CF">
      <w:pPr>
        <w:numPr>
          <w:ilvl w:val="0"/>
          <w:numId w:val="2"/>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Voorts kunnen de ouders/verzorgers binnen zes weken na dagtekening van het besluit een verzoek indienen bij de Geschillencommissie Passend Onderwijs, indien het (de weigering van) de toelating van een kind dat extra ondersteuning nodig heeft betreft.</w:t>
      </w:r>
    </w:p>
    <w:p w14:paraId="3946CBEC" w14:textId="77777777" w:rsidR="0063501E" w:rsidRPr="002C6D9E" w:rsidRDefault="0063501E" w:rsidP="00E97B03">
      <w:pPr>
        <w:spacing w:after="0" w:line="240" w:lineRule="auto"/>
        <w:ind w:left="0" w:firstLine="0"/>
        <w:rPr>
          <w:rFonts w:asciiTheme="minorHAnsi" w:hAnsiTheme="minorHAnsi"/>
          <w:color w:val="auto"/>
          <w:sz w:val="20"/>
          <w:szCs w:val="20"/>
        </w:rPr>
      </w:pPr>
    </w:p>
    <w:p w14:paraId="6E1E6AA3" w14:textId="77777777" w:rsidR="005128CF" w:rsidRPr="002C6D9E" w:rsidRDefault="005128CF" w:rsidP="005128CF">
      <w:pPr>
        <w:spacing w:after="0" w:line="240" w:lineRule="auto"/>
        <w:rPr>
          <w:rFonts w:asciiTheme="minorHAnsi" w:hAnsiTheme="minorHAnsi"/>
          <w:b/>
          <w:bCs/>
          <w:color w:val="auto"/>
          <w:sz w:val="20"/>
          <w:szCs w:val="20"/>
        </w:rPr>
      </w:pPr>
      <w:r w:rsidRPr="002C6D9E">
        <w:rPr>
          <w:rFonts w:asciiTheme="minorHAnsi" w:hAnsiTheme="minorHAnsi"/>
          <w:b/>
          <w:bCs/>
          <w:color w:val="auto"/>
          <w:sz w:val="20"/>
          <w:szCs w:val="20"/>
        </w:rPr>
        <w:t xml:space="preserve">Artikel 7 </w:t>
      </w:r>
      <w:r w:rsidRPr="002C6D9E">
        <w:rPr>
          <w:rFonts w:asciiTheme="minorHAnsi" w:hAnsiTheme="minorHAnsi"/>
          <w:b/>
          <w:bCs/>
          <w:color w:val="auto"/>
          <w:sz w:val="20"/>
          <w:szCs w:val="20"/>
        </w:rPr>
        <w:tab/>
        <w:t>Onvoorziene situaties</w:t>
      </w:r>
    </w:p>
    <w:p w14:paraId="1FEDEDEC" w14:textId="77777777" w:rsidR="005128CF" w:rsidRPr="002C6D9E" w:rsidRDefault="005128CF" w:rsidP="005128CF">
      <w:pPr>
        <w:spacing w:after="0" w:line="240" w:lineRule="auto"/>
        <w:rPr>
          <w:rFonts w:asciiTheme="minorHAnsi" w:hAnsiTheme="minorHAnsi"/>
          <w:color w:val="auto"/>
          <w:sz w:val="20"/>
          <w:szCs w:val="20"/>
        </w:rPr>
      </w:pPr>
    </w:p>
    <w:p w14:paraId="05CD3035" w14:textId="77777777" w:rsidR="005128CF" w:rsidRPr="002C6D9E" w:rsidRDefault="005128CF" w:rsidP="005128CF">
      <w:pPr>
        <w:numPr>
          <w:ilvl w:val="0"/>
          <w:numId w:val="11"/>
        </w:numPr>
        <w:spacing w:after="0" w:line="240" w:lineRule="auto"/>
        <w:ind w:hanging="360"/>
        <w:rPr>
          <w:rFonts w:asciiTheme="minorHAnsi" w:hAnsiTheme="minorHAnsi"/>
          <w:color w:val="auto"/>
          <w:sz w:val="20"/>
          <w:szCs w:val="20"/>
        </w:rPr>
      </w:pPr>
      <w:r w:rsidRPr="002C6D9E">
        <w:rPr>
          <w:rFonts w:asciiTheme="minorHAnsi" w:hAnsiTheme="minorHAnsi"/>
          <w:color w:val="auto"/>
          <w:sz w:val="20"/>
          <w:szCs w:val="20"/>
        </w:rPr>
        <w:t xml:space="preserve">In gevallen waarin deze regeling niet voorziet, beslist het college van bestuur. </w:t>
      </w:r>
    </w:p>
    <w:p w14:paraId="2BBF20F2" w14:textId="77777777" w:rsidR="005128CF" w:rsidRPr="002C6D9E" w:rsidRDefault="005128CF" w:rsidP="005128CF">
      <w:pPr>
        <w:numPr>
          <w:ilvl w:val="0"/>
          <w:numId w:val="11"/>
        </w:numPr>
        <w:spacing w:after="0" w:line="240" w:lineRule="auto"/>
        <w:ind w:hanging="360"/>
        <w:rPr>
          <w:rFonts w:asciiTheme="minorHAnsi" w:hAnsiTheme="minorHAnsi"/>
          <w:color w:val="FF0000"/>
          <w:sz w:val="20"/>
          <w:szCs w:val="20"/>
        </w:rPr>
      </w:pPr>
      <w:r w:rsidRPr="002C6D9E">
        <w:rPr>
          <w:rFonts w:asciiTheme="minorHAnsi" w:hAnsiTheme="minorHAnsi"/>
          <w:color w:val="auto"/>
          <w:sz w:val="20"/>
          <w:szCs w:val="20"/>
        </w:rPr>
        <w:t>Indien toepassing van deze regeling leidt tot onbillijke of onbedoelde gevolgen, kan het college van bestuur besluiten van de regeling af te wijken.</w:t>
      </w:r>
      <w:r w:rsidRPr="002C6D9E">
        <w:rPr>
          <w:rFonts w:asciiTheme="minorHAnsi" w:hAnsiTheme="minorHAnsi"/>
          <w:color w:val="FF0000"/>
          <w:sz w:val="20"/>
          <w:szCs w:val="20"/>
        </w:rPr>
        <w:br/>
      </w:r>
    </w:p>
    <w:p w14:paraId="5E5FA686" w14:textId="77777777" w:rsidR="005128CF" w:rsidRPr="002C6D9E" w:rsidRDefault="005128CF" w:rsidP="005128CF">
      <w:pPr>
        <w:pStyle w:val="Kop1"/>
        <w:tabs>
          <w:tab w:val="center" w:pos="1985"/>
        </w:tabs>
        <w:spacing w:before="0" w:line="240" w:lineRule="auto"/>
        <w:ind w:left="-15" w:firstLine="0"/>
        <w:rPr>
          <w:rFonts w:asciiTheme="minorHAnsi" w:hAnsiTheme="minorHAnsi"/>
          <w:b/>
          <w:bCs/>
          <w:color w:val="auto"/>
          <w:sz w:val="20"/>
          <w:szCs w:val="20"/>
        </w:rPr>
      </w:pPr>
      <w:r w:rsidRPr="002C6D9E">
        <w:rPr>
          <w:rFonts w:asciiTheme="minorHAnsi" w:hAnsiTheme="minorHAnsi"/>
          <w:b/>
          <w:bCs/>
          <w:color w:val="auto"/>
          <w:sz w:val="20"/>
          <w:szCs w:val="20"/>
        </w:rPr>
        <w:t xml:space="preserve">Artikel 8  </w:t>
      </w:r>
      <w:r w:rsidRPr="002C6D9E">
        <w:rPr>
          <w:rFonts w:asciiTheme="minorHAnsi" w:hAnsiTheme="minorHAnsi"/>
          <w:b/>
          <w:bCs/>
          <w:color w:val="auto"/>
          <w:sz w:val="20"/>
          <w:szCs w:val="20"/>
        </w:rPr>
        <w:tab/>
        <w:t xml:space="preserve">Slotbepaling </w:t>
      </w:r>
    </w:p>
    <w:p w14:paraId="59BDE99E" w14:textId="77777777" w:rsidR="005128CF" w:rsidRPr="002C6D9E" w:rsidRDefault="005128CF" w:rsidP="005128CF">
      <w:pPr>
        <w:pStyle w:val="Lijstalinea"/>
        <w:spacing w:after="0" w:line="240" w:lineRule="auto"/>
        <w:ind w:firstLine="0"/>
        <w:rPr>
          <w:rFonts w:asciiTheme="minorHAnsi" w:hAnsiTheme="minorHAnsi"/>
          <w:color w:val="auto"/>
          <w:sz w:val="20"/>
          <w:szCs w:val="20"/>
        </w:rPr>
      </w:pPr>
    </w:p>
    <w:p w14:paraId="16844EE1" w14:textId="51321863" w:rsidR="005128CF" w:rsidRPr="00FA64DA" w:rsidRDefault="005128CF" w:rsidP="005128CF">
      <w:pPr>
        <w:pStyle w:val="Lijstalinea"/>
        <w:numPr>
          <w:ilvl w:val="0"/>
          <w:numId w:val="8"/>
        </w:numPr>
        <w:spacing w:after="0" w:line="240" w:lineRule="auto"/>
        <w:rPr>
          <w:rFonts w:asciiTheme="minorHAnsi" w:hAnsiTheme="minorHAnsi"/>
          <w:color w:val="auto"/>
          <w:sz w:val="20"/>
          <w:szCs w:val="20"/>
        </w:rPr>
      </w:pPr>
      <w:r w:rsidRPr="002C6D9E">
        <w:rPr>
          <w:rFonts w:asciiTheme="minorHAnsi" w:hAnsiTheme="minorHAnsi"/>
          <w:color w:val="auto"/>
          <w:sz w:val="20"/>
          <w:szCs w:val="20"/>
        </w:rPr>
        <w:t xml:space="preserve">Deze regeling is vastgesteld door het college van bestuur op </w:t>
      </w:r>
      <w:r w:rsidR="000C59BA">
        <w:rPr>
          <w:rFonts w:asciiTheme="minorHAnsi" w:hAnsiTheme="minorHAnsi"/>
          <w:color w:val="auto"/>
          <w:sz w:val="20"/>
          <w:szCs w:val="20"/>
        </w:rPr>
        <w:t>17-04</w:t>
      </w:r>
      <w:r w:rsidR="007C3BE1">
        <w:rPr>
          <w:rFonts w:asciiTheme="minorHAnsi" w:hAnsiTheme="minorHAnsi"/>
          <w:color w:val="auto"/>
          <w:sz w:val="20"/>
          <w:szCs w:val="20"/>
        </w:rPr>
        <w:t xml:space="preserve">-2026 </w:t>
      </w:r>
      <w:r w:rsidRPr="002C6D9E">
        <w:rPr>
          <w:rFonts w:asciiTheme="minorHAnsi" w:hAnsiTheme="minorHAnsi"/>
          <w:color w:val="auto"/>
          <w:sz w:val="20"/>
          <w:szCs w:val="20"/>
        </w:rPr>
        <w:t xml:space="preserve">en treedt in werking op </w:t>
      </w:r>
      <w:r w:rsidR="00FA64DA" w:rsidRPr="00FA64DA">
        <w:rPr>
          <w:rFonts w:asciiTheme="minorHAnsi" w:hAnsiTheme="minorHAnsi"/>
          <w:color w:val="auto"/>
          <w:sz w:val="20"/>
          <w:szCs w:val="20"/>
        </w:rPr>
        <w:t>01-05-2026</w:t>
      </w:r>
    </w:p>
    <w:p w14:paraId="03F533ED" w14:textId="5C020748" w:rsidR="00E9699C" w:rsidRDefault="005128CF" w:rsidP="00E9699C">
      <w:pPr>
        <w:pStyle w:val="Lijstalinea"/>
        <w:numPr>
          <w:ilvl w:val="0"/>
          <w:numId w:val="8"/>
        </w:numPr>
        <w:spacing w:after="0" w:line="240" w:lineRule="auto"/>
        <w:rPr>
          <w:rFonts w:asciiTheme="minorHAnsi" w:hAnsiTheme="minorHAnsi"/>
          <w:color w:val="auto"/>
          <w:sz w:val="20"/>
          <w:szCs w:val="20"/>
        </w:rPr>
      </w:pPr>
      <w:r w:rsidRPr="00FA64DA">
        <w:rPr>
          <w:rFonts w:asciiTheme="minorHAnsi" w:hAnsiTheme="minorHAnsi"/>
          <w:color w:val="auto"/>
          <w:sz w:val="20"/>
          <w:szCs w:val="20"/>
        </w:rPr>
        <w:t xml:space="preserve">Op </w:t>
      </w:r>
      <w:r w:rsidR="00FA64DA" w:rsidRPr="00FA64DA">
        <w:rPr>
          <w:rFonts w:asciiTheme="minorHAnsi" w:hAnsiTheme="minorHAnsi"/>
          <w:color w:val="auto"/>
          <w:sz w:val="20"/>
          <w:szCs w:val="20"/>
        </w:rPr>
        <w:t>13-04-2026</w:t>
      </w:r>
      <w:r w:rsidR="00FA64DA" w:rsidRPr="00FA64DA">
        <w:rPr>
          <w:rFonts w:asciiTheme="minorHAnsi" w:hAnsiTheme="minorHAnsi"/>
          <w:b/>
          <w:bCs/>
          <w:color w:val="auto"/>
          <w:sz w:val="20"/>
          <w:szCs w:val="20"/>
        </w:rPr>
        <w:t xml:space="preserve"> </w:t>
      </w:r>
      <w:r w:rsidRPr="002C6D9E">
        <w:rPr>
          <w:rFonts w:asciiTheme="minorHAnsi" w:hAnsiTheme="minorHAnsi"/>
          <w:color w:val="auto"/>
          <w:sz w:val="20"/>
          <w:szCs w:val="20"/>
        </w:rPr>
        <w:t xml:space="preserve">heeft de GMR positief advies verstrekt ten aanzien van deze regeling.  </w:t>
      </w:r>
    </w:p>
    <w:p w14:paraId="5722324F" w14:textId="77777777" w:rsidR="00E9699C" w:rsidRDefault="005128CF" w:rsidP="00E9699C">
      <w:pPr>
        <w:pStyle w:val="Lijstalinea"/>
        <w:numPr>
          <w:ilvl w:val="0"/>
          <w:numId w:val="8"/>
        </w:numPr>
        <w:spacing w:after="0" w:line="240" w:lineRule="auto"/>
        <w:rPr>
          <w:rFonts w:asciiTheme="minorHAnsi" w:hAnsiTheme="minorHAnsi"/>
          <w:color w:val="auto"/>
          <w:sz w:val="20"/>
          <w:szCs w:val="20"/>
        </w:rPr>
      </w:pPr>
      <w:r w:rsidRPr="00E9699C">
        <w:rPr>
          <w:rFonts w:asciiTheme="minorHAnsi" w:hAnsiTheme="minorHAnsi"/>
          <w:color w:val="auto"/>
          <w:sz w:val="20"/>
          <w:szCs w:val="20"/>
        </w:rPr>
        <w:t xml:space="preserve">Deze regeling kan door het college van bestuur worden gewijzigd of ingetrokken nadat de GMR vooraf in de gelegenheid is gesteld om advies uit te brengen. </w:t>
      </w:r>
    </w:p>
    <w:p w14:paraId="59B71780" w14:textId="35D212A6" w:rsidR="005128CF" w:rsidRPr="00E9699C" w:rsidRDefault="005128CF" w:rsidP="00E9699C">
      <w:pPr>
        <w:pStyle w:val="Lijstalinea"/>
        <w:numPr>
          <w:ilvl w:val="0"/>
          <w:numId w:val="8"/>
        </w:numPr>
        <w:spacing w:after="0" w:line="240" w:lineRule="auto"/>
        <w:rPr>
          <w:rFonts w:asciiTheme="minorHAnsi" w:hAnsiTheme="minorHAnsi"/>
          <w:color w:val="auto"/>
          <w:sz w:val="20"/>
          <w:szCs w:val="20"/>
        </w:rPr>
      </w:pPr>
      <w:r w:rsidRPr="00E9699C">
        <w:rPr>
          <w:rFonts w:asciiTheme="minorHAnsi" w:hAnsiTheme="minorHAnsi"/>
          <w:color w:val="auto"/>
          <w:sz w:val="20"/>
          <w:szCs w:val="20"/>
        </w:rPr>
        <w:t>Deze regeling kan worden aangehaald als Regeling Toelating leerlingen Mondiaenscholen</w:t>
      </w:r>
      <w:r w:rsidR="00DF36AB" w:rsidRPr="00E9699C">
        <w:rPr>
          <w:rFonts w:asciiTheme="minorHAnsi" w:hAnsiTheme="minorHAnsi"/>
          <w:color w:val="auto"/>
          <w:sz w:val="20"/>
          <w:szCs w:val="20"/>
        </w:rPr>
        <w:t xml:space="preserve"> </w:t>
      </w:r>
      <w:r w:rsidR="00DF36AB" w:rsidRPr="00E9699C">
        <w:rPr>
          <w:rFonts w:asciiTheme="minorHAnsi" w:hAnsiTheme="minorHAnsi"/>
          <w:color w:val="000000" w:themeColor="text1"/>
          <w:sz w:val="20"/>
          <w:szCs w:val="20"/>
        </w:rPr>
        <w:t>202</w:t>
      </w:r>
      <w:r w:rsidR="00C213FE" w:rsidRPr="00E9699C">
        <w:rPr>
          <w:rFonts w:asciiTheme="minorHAnsi" w:hAnsiTheme="minorHAnsi"/>
          <w:color w:val="000000" w:themeColor="text1"/>
          <w:sz w:val="20"/>
          <w:szCs w:val="20"/>
        </w:rPr>
        <w:t>5</w:t>
      </w:r>
      <w:r w:rsidRPr="00E9699C">
        <w:rPr>
          <w:rFonts w:asciiTheme="minorHAnsi" w:hAnsiTheme="minorHAnsi"/>
          <w:color w:val="000000" w:themeColor="text1"/>
          <w:sz w:val="20"/>
          <w:szCs w:val="20"/>
        </w:rPr>
        <w:t xml:space="preserve">. </w:t>
      </w:r>
    </w:p>
    <w:p w14:paraId="600D63DD" w14:textId="77777777" w:rsidR="005128CF" w:rsidRPr="002C6D9E" w:rsidRDefault="005128CF" w:rsidP="005128CF">
      <w:pPr>
        <w:spacing w:after="0" w:line="240" w:lineRule="auto"/>
        <w:ind w:left="0" w:firstLine="0"/>
        <w:rPr>
          <w:rFonts w:asciiTheme="minorHAnsi" w:hAnsiTheme="minorHAnsi"/>
          <w:b/>
          <w:sz w:val="20"/>
          <w:szCs w:val="20"/>
        </w:rPr>
      </w:pPr>
    </w:p>
    <w:p w14:paraId="7CBCF15E" w14:textId="6ED4E0B0" w:rsidR="005128CF" w:rsidRDefault="005128CF" w:rsidP="005128CF">
      <w:pPr>
        <w:spacing w:after="0" w:line="240" w:lineRule="auto"/>
        <w:ind w:left="0" w:firstLine="0"/>
        <w:rPr>
          <w:rFonts w:asciiTheme="minorHAnsi" w:hAnsiTheme="minorHAnsi"/>
          <w:b/>
          <w:sz w:val="21"/>
          <w:szCs w:val="21"/>
        </w:rPr>
      </w:pPr>
    </w:p>
    <w:p w14:paraId="1B8C2036" w14:textId="77777777" w:rsidR="00C213FE" w:rsidRDefault="00C213FE" w:rsidP="005128CF">
      <w:pPr>
        <w:spacing w:after="0" w:line="240" w:lineRule="auto"/>
        <w:ind w:left="0" w:firstLine="0"/>
        <w:rPr>
          <w:rFonts w:asciiTheme="minorHAnsi" w:hAnsiTheme="minorHAnsi"/>
          <w:b/>
          <w:sz w:val="21"/>
          <w:szCs w:val="21"/>
        </w:rPr>
      </w:pPr>
    </w:p>
    <w:p w14:paraId="7F8A252D" w14:textId="77777777" w:rsidR="00C213FE" w:rsidRDefault="00C213FE" w:rsidP="005128CF">
      <w:pPr>
        <w:spacing w:after="0" w:line="240" w:lineRule="auto"/>
        <w:ind w:left="0" w:firstLine="0"/>
        <w:rPr>
          <w:rFonts w:asciiTheme="minorHAnsi" w:hAnsiTheme="minorHAnsi"/>
          <w:b/>
          <w:sz w:val="21"/>
          <w:szCs w:val="21"/>
        </w:rPr>
      </w:pPr>
    </w:p>
    <w:p w14:paraId="1AC5CBEC" w14:textId="77777777" w:rsidR="00C213FE" w:rsidRDefault="00C213FE" w:rsidP="005128CF">
      <w:pPr>
        <w:spacing w:after="0" w:line="240" w:lineRule="auto"/>
        <w:ind w:left="0" w:firstLine="0"/>
        <w:rPr>
          <w:rFonts w:asciiTheme="minorHAnsi" w:hAnsiTheme="minorHAnsi"/>
          <w:b/>
          <w:sz w:val="21"/>
          <w:szCs w:val="21"/>
        </w:rPr>
      </w:pPr>
    </w:p>
    <w:p w14:paraId="1FE331CA" w14:textId="77777777" w:rsidR="00C213FE" w:rsidRPr="005128CF" w:rsidRDefault="00C213FE" w:rsidP="005128CF">
      <w:pPr>
        <w:spacing w:after="0" w:line="240" w:lineRule="auto"/>
        <w:ind w:left="0" w:firstLine="0"/>
        <w:rPr>
          <w:rFonts w:asciiTheme="minorHAnsi" w:hAnsiTheme="minorHAnsi"/>
          <w:b/>
          <w:sz w:val="21"/>
          <w:szCs w:val="21"/>
        </w:rPr>
      </w:pPr>
    </w:p>
    <w:p w14:paraId="7784AC6A" w14:textId="77777777" w:rsidR="005128CF" w:rsidRPr="005128CF" w:rsidRDefault="005128CF" w:rsidP="005128CF">
      <w:pPr>
        <w:spacing w:after="0" w:line="240" w:lineRule="auto"/>
        <w:ind w:left="0" w:firstLine="0"/>
        <w:rPr>
          <w:rFonts w:asciiTheme="minorHAnsi" w:hAnsiTheme="minorHAnsi"/>
          <w:b/>
          <w:sz w:val="21"/>
          <w:szCs w:val="21"/>
        </w:rPr>
      </w:pPr>
    </w:p>
    <w:p w14:paraId="7230CBCD" w14:textId="6404AE3B" w:rsidR="005128CF" w:rsidRPr="008E009D" w:rsidRDefault="005128CF" w:rsidP="008E009D">
      <w:pPr>
        <w:spacing w:after="160" w:line="259" w:lineRule="auto"/>
        <w:ind w:left="0" w:firstLine="0"/>
        <w:rPr>
          <w:rFonts w:asciiTheme="minorHAnsi" w:hAnsiTheme="minorHAnsi"/>
          <w:b/>
          <w:sz w:val="21"/>
          <w:szCs w:val="21"/>
        </w:rPr>
      </w:pPr>
      <w:r w:rsidRPr="005128CF">
        <w:rPr>
          <w:rFonts w:ascii="Bricolage Grotesque 14pt SemiBo" w:hAnsi="Bricolage Grotesque 14pt SemiBo"/>
          <w:b/>
          <w:color w:val="auto"/>
          <w:sz w:val="30"/>
          <w:szCs w:val="30"/>
        </w:rPr>
        <w:t>Toelichting op Regeling toelating leerlingen Mondiaenscholen</w:t>
      </w:r>
    </w:p>
    <w:p w14:paraId="550761DF" w14:textId="77777777" w:rsidR="005128CF" w:rsidRPr="005128CF" w:rsidRDefault="005128CF" w:rsidP="005128CF">
      <w:pPr>
        <w:spacing w:after="0" w:line="240" w:lineRule="auto"/>
        <w:ind w:left="-5"/>
        <w:rPr>
          <w:rFonts w:asciiTheme="minorHAnsi" w:hAnsiTheme="minorHAnsi"/>
          <w:color w:val="auto"/>
          <w:sz w:val="20"/>
          <w:szCs w:val="20"/>
        </w:rPr>
      </w:pPr>
    </w:p>
    <w:p w14:paraId="17427F28" w14:textId="77777777" w:rsidR="005128CF" w:rsidRPr="005128CF" w:rsidRDefault="005128CF" w:rsidP="005128CF">
      <w:pPr>
        <w:pStyle w:val="Kop1"/>
        <w:spacing w:before="0" w:line="240" w:lineRule="auto"/>
        <w:ind w:left="-5"/>
        <w:rPr>
          <w:rFonts w:asciiTheme="minorHAnsi" w:hAnsiTheme="minorHAnsi"/>
          <w:color w:val="auto"/>
          <w:sz w:val="20"/>
          <w:szCs w:val="20"/>
        </w:rPr>
      </w:pPr>
      <w:r w:rsidRPr="005128CF">
        <w:rPr>
          <w:rFonts w:asciiTheme="minorHAnsi" w:hAnsiTheme="minorHAnsi"/>
          <w:color w:val="auto"/>
          <w:sz w:val="20"/>
          <w:szCs w:val="20"/>
          <w:u w:val="single" w:color="000000"/>
        </w:rPr>
        <w:t>Inleiding</w:t>
      </w:r>
      <w:r w:rsidRPr="005128CF">
        <w:rPr>
          <w:rFonts w:asciiTheme="minorHAnsi" w:hAnsiTheme="minorHAnsi"/>
          <w:color w:val="auto"/>
          <w:sz w:val="20"/>
          <w:szCs w:val="20"/>
        </w:rPr>
        <w:t xml:space="preserve"> </w:t>
      </w:r>
    </w:p>
    <w:p w14:paraId="6D14DE85" w14:textId="58325EE0" w:rsidR="005128CF" w:rsidRPr="005128CF" w:rsidRDefault="005128CF" w:rsidP="005128CF">
      <w:pPr>
        <w:spacing w:after="0" w:line="240" w:lineRule="auto"/>
        <w:rPr>
          <w:rFonts w:asciiTheme="minorHAnsi" w:hAnsiTheme="minorHAnsi"/>
          <w:strike/>
          <w:color w:val="auto"/>
          <w:sz w:val="20"/>
          <w:szCs w:val="20"/>
        </w:rPr>
      </w:pPr>
      <w:r w:rsidRPr="005128CF">
        <w:rPr>
          <w:rFonts w:asciiTheme="minorHAnsi" w:hAnsiTheme="minorHAnsi"/>
          <w:color w:val="auto"/>
          <w:sz w:val="20"/>
          <w:szCs w:val="20"/>
        </w:rPr>
        <w:t xml:space="preserve">Stichting Mondiaen staat voor onderwijs van goede kwaliteit, dat we aanbieden in overzichtelijke schoolorganisaties. </w:t>
      </w:r>
    </w:p>
    <w:p w14:paraId="54A98EF9" w14:textId="2B5109D3"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 xml:space="preserve">In principe is ieder kind welkom op onze scholen. Maar onder bepaalde omstandigheden is het voor de school niet mogelijk om een aangemelde leerling te plaatsen. Het doel van de ‘Regeling toelating leerlingen Mondiaenscholen’ is ouders/verzorgers zoveel mogelijk duidelijkheid te geven, wanneer hun kind wel of niet wordt toegelaten tot de Mondiaenschool van hun keuze. Deze regeling wordt hierbij toegelicht. </w:t>
      </w:r>
    </w:p>
    <w:p w14:paraId="07DECDA3" w14:textId="77777777"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 xml:space="preserve">Het grootste deel van nieuwe leerlingen bestaat uit kleuters, die aan het begin van hun basisschoolloopbaan staan. Een deel van de nieuwe leerlingen bestaat uit kinderen die verhuizen en er zijn zij-instromers, die op een andere basisschool niet de ondersteuning konden krijgen, die ze nodig hebben. </w:t>
      </w:r>
    </w:p>
    <w:p w14:paraId="09839E44" w14:textId="203FC940"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 xml:space="preserve">De Wet op het Primair Onderwijs vormt het wettelijk kader voor de Regeling toelating leerlingen Mondiaenscholen.  </w:t>
      </w:r>
    </w:p>
    <w:p w14:paraId="12D48C16" w14:textId="77777777" w:rsidR="005128CF" w:rsidRPr="005128CF" w:rsidRDefault="005128CF" w:rsidP="005128CF">
      <w:pPr>
        <w:spacing w:after="0" w:line="240" w:lineRule="auto"/>
        <w:rPr>
          <w:rFonts w:asciiTheme="minorHAnsi" w:hAnsiTheme="minorHAnsi"/>
          <w:color w:val="auto"/>
          <w:sz w:val="20"/>
          <w:szCs w:val="20"/>
        </w:rPr>
      </w:pPr>
    </w:p>
    <w:p w14:paraId="195B4516" w14:textId="77777777" w:rsidR="005128CF" w:rsidRPr="005128CF" w:rsidRDefault="005128CF" w:rsidP="005128CF">
      <w:pPr>
        <w:pStyle w:val="Kop1"/>
        <w:spacing w:before="0" w:line="240" w:lineRule="auto"/>
        <w:ind w:left="-5"/>
        <w:rPr>
          <w:rFonts w:asciiTheme="minorHAnsi" w:hAnsiTheme="minorHAnsi"/>
          <w:color w:val="auto"/>
          <w:sz w:val="20"/>
          <w:szCs w:val="20"/>
        </w:rPr>
      </w:pPr>
      <w:r w:rsidRPr="005128CF">
        <w:rPr>
          <w:rFonts w:asciiTheme="minorHAnsi" w:hAnsiTheme="minorHAnsi"/>
          <w:color w:val="auto"/>
          <w:sz w:val="20"/>
          <w:szCs w:val="20"/>
          <w:u w:val="single" w:color="000000"/>
        </w:rPr>
        <w:t>Aanmelden en inschrijven van leerlingen</w:t>
      </w:r>
      <w:r w:rsidRPr="005128CF">
        <w:rPr>
          <w:rFonts w:asciiTheme="minorHAnsi" w:hAnsiTheme="minorHAnsi"/>
          <w:color w:val="auto"/>
          <w:sz w:val="20"/>
          <w:szCs w:val="20"/>
        </w:rPr>
        <w:t xml:space="preserve"> </w:t>
      </w:r>
    </w:p>
    <w:p w14:paraId="5D76212D" w14:textId="77777777"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 xml:space="preserve">Er bestaat onderscheid tussen aanmelden en inschrijven. Aanmelden, dat kan elke ouder/verzorger bij elke school doen. De aanmelding is een verzoek tot toelating tot de school. De aanmelding dient zo mogelijk minimaal 10 weken voor de eerste schooldag plaatsvinden, maar bij voorkeur eerder in verband met de planning. Elke school hanteert hiervoor een formulier. </w:t>
      </w:r>
    </w:p>
    <w:p w14:paraId="17E3A06E" w14:textId="77777777"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Het besluit tot toelating van een kind wordt door de directeur van de school genomen. Pas wanneer het kind wordt toegelaten, kan de inschrijving plaatsvinden.</w:t>
      </w:r>
    </w:p>
    <w:p w14:paraId="128E50B7" w14:textId="77777777" w:rsidR="005128CF" w:rsidRPr="005128CF" w:rsidRDefault="005128CF" w:rsidP="005128CF">
      <w:pPr>
        <w:spacing w:after="0" w:line="240" w:lineRule="auto"/>
        <w:rPr>
          <w:rFonts w:asciiTheme="minorHAnsi" w:hAnsiTheme="minorHAnsi"/>
          <w:color w:val="auto"/>
          <w:sz w:val="20"/>
          <w:szCs w:val="20"/>
        </w:rPr>
      </w:pPr>
      <w:r w:rsidRPr="005128CF">
        <w:rPr>
          <w:rFonts w:asciiTheme="minorHAnsi" w:hAnsiTheme="minorHAnsi"/>
          <w:color w:val="auto"/>
          <w:sz w:val="20"/>
          <w:szCs w:val="20"/>
        </w:rPr>
        <w:t xml:space="preserve">Met betrekking tot het besluit over de toelating heeft de directeur een periode van zes weken met eenmaal een verlenging van maximaal vier weken ter beschikking. Indien de beslissing niet is genomen binnen een periode van tien weken, dan wordt een kind soms tijdelijk op de school geplaatst en ingeschreven als leerling. Het voorgaande is vanzelfsprekend niet van toepassing wanneer het kind jonger dan 4 jaar is. </w:t>
      </w:r>
    </w:p>
    <w:p w14:paraId="26E904E3" w14:textId="77777777" w:rsidR="005128CF" w:rsidRPr="005128CF" w:rsidRDefault="005128CF" w:rsidP="005128CF">
      <w:pPr>
        <w:spacing w:after="0" w:line="240" w:lineRule="auto"/>
        <w:rPr>
          <w:rFonts w:asciiTheme="minorHAnsi" w:hAnsiTheme="minorHAnsi"/>
          <w:color w:val="auto"/>
          <w:sz w:val="20"/>
          <w:szCs w:val="20"/>
        </w:rPr>
      </w:pPr>
    </w:p>
    <w:p w14:paraId="546D2D37" w14:textId="77777777" w:rsidR="005128CF" w:rsidRPr="00A34458" w:rsidRDefault="005128CF" w:rsidP="005128CF">
      <w:pPr>
        <w:spacing w:after="0" w:line="240" w:lineRule="auto"/>
        <w:rPr>
          <w:rFonts w:asciiTheme="minorHAnsi" w:hAnsiTheme="minorHAnsi"/>
          <w:color w:val="auto"/>
          <w:sz w:val="20"/>
          <w:szCs w:val="20"/>
          <w:u w:val="single"/>
        </w:rPr>
      </w:pPr>
      <w:r w:rsidRPr="00A34458">
        <w:rPr>
          <w:rFonts w:asciiTheme="minorHAnsi" w:hAnsiTheme="minorHAnsi"/>
          <w:color w:val="auto"/>
          <w:sz w:val="20"/>
          <w:szCs w:val="20"/>
          <w:u w:val="single"/>
        </w:rPr>
        <w:t xml:space="preserve">Weigering toelating </w:t>
      </w:r>
    </w:p>
    <w:p w14:paraId="0979023E" w14:textId="77777777" w:rsidR="005128CF" w:rsidRPr="00A34458" w:rsidRDefault="005128CF" w:rsidP="005128CF">
      <w:pPr>
        <w:spacing w:after="0" w:line="240" w:lineRule="auto"/>
        <w:rPr>
          <w:rFonts w:asciiTheme="minorHAnsi" w:hAnsiTheme="minorHAnsi"/>
          <w:color w:val="auto"/>
          <w:sz w:val="20"/>
          <w:szCs w:val="20"/>
        </w:rPr>
      </w:pPr>
      <w:r w:rsidRPr="00A34458">
        <w:rPr>
          <w:rFonts w:asciiTheme="minorHAnsi" w:hAnsiTheme="minorHAnsi"/>
          <w:color w:val="auto"/>
          <w:sz w:val="20"/>
          <w:szCs w:val="20"/>
        </w:rPr>
        <w:t xml:space="preserve">De directeur van de school kan de toelating van een kind weigeren, in de volgende situaties: </w:t>
      </w:r>
    </w:p>
    <w:p w14:paraId="0257B2E8" w14:textId="77777777" w:rsidR="005128CF" w:rsidRPr="00A34458" w:rsidRDefault="005128CF" w:rsidP="005128CF">
      <w:pPr>
        <w:numPr>
          <w:ilvl w:val="0"/>
          <w:numId w:val="1"/>
        </w:numPr>
        <w:spacing w:after="0" w:line="240" w:lineRule="auto"/>
        <w:ind w:hanging="360"/>
        <w:rPr>
          <w:rFonts w:asciiTheme="minorHAnsi" w:hAnsiTheme="minorHAnsi"/>
          <w:color w:val="auto"/>
          <w:sz w:val="20"/>
          <w:szCs w:val="20"/>
        </w:rPr>
      </w:pPr>
      <w:r w:rsidRPr="00A34458">
        <w:rPr>
          <w:rFonts w:asciiTheme="minorHAnsi" w:hAnsiTheme="minorHAnsi"/>
          <w:color w:val="auto"/>
          <w:sz w:val="20"/>
          <w:szCs w:val="20"/>
        </w:rPr>
        <w:t>Gebrek aan plaatsruimte in de school of groep, waarvoor toelating wordt gevraagd.</w:t>
      </w:r>
    </w:p>
    <w:p w14:paraId="79773276" w14:textId="77777777" w:rsidR="005128CF" w:rsidRPr="00A34458" w:rsidRDefault="005128CF" w:rsidP="005128CF">
      <w:pPr>
        <w:numPr>
          <w:ilvl w:val="0"/>
          <w:numId w:val="1"/>
        </w:numPr>
        <w:spacing w:after="0" w:line="240" w:lineRule="auto"/>
        <w:ind w:hanging="360"/>
        <w:rPr>
          <w:rFonts w:asciiTheme="minorHAnsi" w:hAnsiTheme="minorHAnsi"/>
          <w:color w:val="auto"/>
          <w:sz w:val="20"/>
          <w:szCs w:val="20"/>
        </w:rPr>
      </w:pPr>
      <w:r w:rsidRPr="00A34458">
        <w:rPr>
          <w:rFonts w:asciiTheme="minorHAnsi" w:hAnsiTheme="minorHAnsi"/>
          <w:color w:val="auto"/>
          <w:sz w:val="20"/>
          <w:szCs w:val="20"/>
        </w:rPr>
        <w:t xml:space="preserve">De ouders/verzorgers weigeren te verklaren dat zij de grondslag van het onderwijs zullen respecteren/onderschrijven. </w:t>
      </w:r>
    </w:p>
    <w:p w14:paraId="6CD7E44F" w14:textId="77777777" w:rsidR="005128CF" w:rsidRPr="00A34458" w:rsidRDefault="005128CF" w:rsidP="005128CF">
      <w:pPr>
        <w:numPr>
          <w:ilvl w:val="0"/>
          <w:numId w:val="1"/>
        </w:numPr>
        <w:spacing w:after="0" w:line="240" w:lineRule="auto"/>
        <w:ind w:hanging="360"/>
        <w:rPr>
          <w:rFonts w:asciiTheme="minorHAnsi" w:hAnsiTheme="minorHAnsi"/>
          <w:color w:val="auto"/>
          <w:sz w:val="20"/>
          <w:szCs w:val="20"/>
        </w:rPr>
      </w:pPr>
      <w:r w:rsidRPr="00A34458">
        <w:rPr>
          <w:rFonts w:asciiTheme="minorHAnsi" w:hAnsiTheme="minorHAnsi"/>
          <w:color w:val="auto"/>
          <w:sz w:val="20"/>
          <w:szCs w:val="20"/>
        </w:rPr>
        <w:t xml:space="preserve">De school kan niet voorzien in de ondersteuningsbehoefte van het kind.  </w:t>
      </w:r>
    </w:p>
    <w:p w14:paraId="315E9CD1" w14:textId="7F0EE282" w:rsidR="005128CF" w:rsidRPr="00A34458" w:rsidRDefault="005128CF" w:rsidP="005128CF">
      <w:pPr>
        <w:spacing w:after="0" w:line="240" w:lineRule="auto"/>
        <w:ind w:left="705" w:firstLine="0"/>
        <w:rPr>
          <w:rFonts w:asciiTheme="minorHAnsi" w:hAnsiTheme="minorHAnsi"/>
          <w:color w:val="auto"/>
          <w:sz w:val="20"/>
          <w:szCs w:val="20"/>
        </w:rPr>
      </w:pPr>
      <w:r w:rsidRPr="00A34458">
        <w:rPr>
          <w:rFonts w:asciiTheme="minorHAnsi" w:hAnsiTheme="minorHAnsi"/>
          <w:color w:val="auto"/>
          <w:sz w:val="20"/>
          <w:szCs w:val="20"/>
        </w:rPr>
        <w:t xml:space="preserve">In dat geval heeft de school een zorgplicht. De zorgplicht houdt in dat de school gehouden is een passende plek te vinden voor een kind met extra ondersteuningsbehoeften, eventueel op een andere school. Deze zorgplicht is niet van toepassing wanneer het kind wordt geweigerd om een van de andere hier bovengenoemde redenen, bijvoorbeeld bij gebrek aan plaatsruimte.  </w:t>
      </w:r>
    </w:p>
    <w:p w14:paraId="15B2C9FB" w14:textId="77777777" w:rsidR="005128CF" w:rsidRPr="005128CF" w:rsidRDefault="005128CF" w:rsidP="005128CF">
      <w:pPr>
        <w:spacing w:after="0" w:line="240" w:lineRule="auto"/>
        <w:ind w:left="0" w:firstLine="0"/>
        <w:rPr>
          <w:rFonts w:asciiTheme="minorHAnsi" w:hAnsiTheme="minorHAnsi"/>
          <w:color w:val="auto"/>
          <w:sz w:val="20"/>
          <w:szCs w:val="20"/>
        </w:rPr>
      </w:pPr>
    </w:p>
    <w:p w14:paraId="06FB63AD" w14:textId="77777777" w:rsidR="005128CF" w:rsidRPr="005128CF" w:rsidRDefault="005128CF" w:rsidP="005128CF">
      <w:pPr>
        <w:pStyle w:val="Kop1"/>
        <w:spacing w:before="0" w:line="240" w:lineRule="auto"/>
        <w:ind w:left="-5"/>
        <w:rPr>
          <w:rFonts w:asciiTheme="minorHAnsi" w:hAnsiTheme="minorHAnsi"/>
          <w:color w:val="auto"/>
          <w:sz w:val="20"/>
          <w:szCs w:val="20"/>
        </w:rPr>
      </w:pPr>
      <w:r w:rsidRPr="005128CF">
        <w:rPr>
          <w:rFonts w:asciiTheme="minorHAnsi" w:hAnsiTheme="minorHAnsi"/>
          <w:color w:val="auto"/>
          <w:sz w:val="20"/>
          <w:szCs w:val="20"/>
          <w:u w:val="single" w:color="000000"/>
        </w:rPr>
        <w:t>Grens aan de omvang van de groepen</w:t>
      </w:r>
      <w:r w:rsidRPr="005128CF">
        <w:rPr>
          <w:rFonts w:asciiTheme="minorHAnsi" w:hAnsiTheme="minorHAnsi"/>
          <w:color w:val="auto"/>
          <w:sz w:val="20"/>
          <w:szCs w:val="20"/>
        </w:rPr>
        <w:t xml:space="preserve"> </w:t>
      </w:r>
    </w:p>
    <w:p w14:paraId="752B8DE1" w14:textId="77777777" w:rsidR="005128CF" w:rsidRPr="005128CF" w:rsidRDefault="005128CF" w:rsidP="005128CF">
      <w:pPr>
        <w:spacing w:after="0" w:line="240" w:lineRule="auto"/>
        <w:rPr>
          <w:rFonts w:asciiTheme="minorHAnsi" w:hAnsiTheme="minorHAnsi"/>
          <w:strike/>
          <w:color w:val="auto"/>
          <w:sz w:val="20"/>
          <w:szCs w:val="20"/>
        </w:rPr>
      </w:pPr>
      <w:r w:rsidRPr="005128CF">
        <w:rPr>
          <w:rFonts w:asciiTheme="minorHAnsi" w:hAnsiTheme="minorHAnsi"/>
          <w:color w:val="auto"/>
          <w:sz w:val="20"/>
          <w:szCs w:val="20"/>
        </w:rPr>
        <w:t xml:space="preserve">Willen onze scholen kwalitatief goed onderwijs kunnen bieden op verschillende niveaus binnen de groep en de leerlingen voldoende individuele aandacht geven, dan is het van belang een grens aan de omvang van de groepen te stellen. </w:t>
      </w:r>
    </w:p>
    <w:p w14:paraId="22EEED1F" w14:textId="759E133A" w:rsidR="005128CF" w:rsidRPr="005128CF" w:rsidRDefault="005128CF" w:rsidP="005128CF">
      <w:pPr>
        <w:spacing w:after="0" w:line="240" w:lineRule="auto"/>
        <w:rPr>
          <w:rFonts w:asciiTheme="minorHAnsi" w:hAnsiTheme="minorHAnsi"/>
          <w:strike/>
          <w:color w:val="auto"/>
          <w:sz w:val="20"/>
          <w:szCs w:val="20"/>
        </w:rPr>
      </w:pPr>
      <w:r w:rsidRPr="005128CF">
        <w:rPr>
          <w:rFonts w:asciiTheme="minorHAnsi" w:hAnsiTheme="minorHAnsi"/>
          <w:color w:val="auto"/>
          <w:sz w:val="20"/>
          <w:szCs w:val="20"/>
        </w:rPr>
        <w:t xml:space="preserve">In de situatie dat er meer aanmeldingen zijn dan plaatsen, wordt aan de hand van objectieve criteria bepaald welke kinderen kunnen worden geplaatst. Deze criteria zijn opgenomen in de regeling. Ook kan de school een </w:t>
      </w:r>
      <w:r w:rsidR="002136E1" w:rsidRPr="0037214B">
        <w:rPr>
          <w:rFonts w:asciiTheme="minorHAnsi" w:hAnsiTheme="minorHAnsi"/>
          <w:color w:val="auto"/>
          <w:sz w:val="20"/>
          <w:szCs w:val="20"/>
        </w:rPr>
        <w:t xml:space="preserve">reservelijst </w:t>
      </w:r>
      <w:r w:rsidRPr="0037214B">
        <w:rPr>
          <w:rFonts w:asciiTheme="minorHAnsi" w:hAnsiTheme="minorHAnsi"/>
          <w:color w:val="auto"/>
          <w:sz w:val="20"/>
          <w:szCs w:val="20"/>
        </w:rPr>
        <w:t xml:space="preserve">hanteren. Indien de school en/of groep vol is, kan de directeur alternatieven aandragen in de vorm van andere Mondiaenscholen </w:t>
      </w:r>
      <w:r w:rsidRPr="005128CF">
        <w:rPr>
          <w:rFonts w:asciiTheme="minorHAnsi" w:hAnsiTheme="minorHAnsi"/>
          <w:color w:val="auto"/>
          <w:sz w:val="20"/>
          <w:szCs w:val="20"/>
        </w:rPr>
        <w:t>dan wel scholen in de buurt.</w:t>
      </w:r>
    </w:p>
    <w:p w14:paraId="430B85D2" w14:textId="77777777" w:rsidR="005128CF" w:rsidRPr="005128CF" w:rsidRDefault="005128CF" w:rsidP="005128CF">
      <w:pPr>
        <w:spacing w:after="0" w:line="240" w:lineRule="auto"/>
        <w:ind w:left="0" w:firstLine="0"/>
        <w:rPr>
          <w:rFonts w:asciiTheme="minorHAnsi" w:hAnsiTheme="minorHAnsi"/>
          <w:color w:val="auto"/>
          <w:sz w:val="20"/>
          <w:szCs w:val="20"/>
        </w:rPr>
      </w:pPr>
    </w:p>
    <w:p w14:paraId="2C198EAD" w14:textId="0C13D868" w:rsidR="005128CF" w:rsidRPr="004010F2" w:rsidRDefault="00E9699C" w:rsidP="005128CF">
      <w:pPr>
        <w:pStyle w:val="Kop1"/>
        <w:spacing w:before="0" w:line="240" w:lineRule="auto"/>
        <w:ind w:left="-5"/>
        <w:rPr>
          <w:rFonts w:asciiTheme="minorHAnsi" w:hAnsiTheme="minorHAnsi"/>
          <w:color w:val="auto"/>
          <w:sz w:val="20"/>
          <w:szCs w:val="20"/>
        </w:rPr>
      </w:pPr>
      <w:r w:rsidRPr="004010F2">
        <w:rPr>
          <w:rFonts w:asciiTheme="minorHAnsi" w:hAnsiTheme="minorHAnsi"/>
          <w:color w:val="auto"/>
          <w:sz w:val="20"/>
          <w:szCs w:val="20"/>
          <w:u w:val="single" w:color="000000"/>
        </w:rPr>
        <w:t>B</w:t>
      </w:r>
      <w:r w:rsidR="005128CF" w:rsidRPr="004010F2">
        <w:rPr>
          <w:rFonts w:asciiTheme="minorHAnsi" w:hAnsiTheme="minorHAnsi"/>
          <w:color w:val="auto"/>
          <w:sz w:val="20"/>
          <w:szCs w:val="20"/>
          <w:u w:val="single" w:color="000000"/>
        </w:rPr>
        <w:t>ezwaarprocedure</w:t>
      </w:r>
      <w:r w:rsidR="005128CF" w:rsidRPr="004010F2">
        <w:rPr>
          <w:rFonts w:asciiTheme="minorHAnsi" w:hAnsiTheme="minorHAnsi"/>
          <w:color w:val="auto"/>
          <w:sz w:val="20"/>
          <w:szCs w:val="20"/>
        </w:rPr>
        <w:t xml:space="preserve"> </w:t>
      </w:r>
    </w:p>
    <w:p w14:paraId="7BE42FE1" w14:textId="24E957D1" w:rsidR="005128CF" w:rsidRPr="004010F2" w:rsidRDefault="005128CF" w:rsidP="005128CF">
      <w:pPr>
        <w:spacing w:after="0" w:line="240" w:lineRule="auto"/>
        <w:rPr>
          <w:rFonts w:asciiTheme="minorHAnsi" w:hAnsiTheme="minorHAnsi"/>
          <w:color w:val="auto"/>
          <w:sz w:val="20"/>
          <w:szCs w:val="20"/>
        </w:rPr>
      </w:pPr>
      <w:r w:rsidRPr="004010F2">
        <w:rPr>
          <w:rFonts w:asciiTheme="minorHAnsi" w:hAnsiTheme="minorHAnsi"/>
          <w:color w:val="auto"/>
          <w:sz w:val="20"/>
          <w:szCs w:val="20"/>
        </w:rPr>
        <w:t xml:space="preserve">Mochten ouders/verzorgers het niet eens zijn met het besluit hun kind niet toe te laten tot de school </w:t>
      </w:r>
      <w:r w:rsidRPr="0037654B">
        <w:rPr>
          <w:rFonts w:asciiTheme="minorHAnsi" w:hAnsiTheme="minorHAnsi"/>
          <w:color w:val="auto"/>
          <w:sz w:val="20"/>
          <w:szCs w:val="20"/>
        </w:rPr>
        <w:t>van hun keuze, dan kunnen zij binnen zes weken bezwaar maken.</w:t>
      </w:r>
      <w:r w:rsidRPr="004010F2">
        <w:rPr>
          <w:rFonts w:asciiTheme="minorHAnsi" w:hAnsiTheme="minorHAnsi"/>
          <w:color w:val="auto"/>
          <w:sz w:val="20"/>
          <w:szCs w:val="20"/>
        </w:rPr>
        <w:t xml:space="preserve"> </w:t>
      </w:r>
    </w:p>
    <w:p w14:paraId="142CEE71" w14:textId="344F1927" w:rsidR="00ED6E20" w:rsidRPr="0037654B" w:rsidRDefault="00ED6E20" w:rsidP="0037654B">
      <w:pPr>
        <w:spacing w:after="160" w:line="259" w:lineRule="auto"/>
        <w:ind w:left="0" w:firstLine="0"/>
        <w:rPr>
          <w:rFonts w:asciiTheme="minorHAnsi" w:hAnsiTheme="minorHAnsi"/>
          <w:color w:val="auto"/>
          <w:sz w:val="20"/>
          <w:szCs w:val="20"/>
        </w:rPr>
      </w:pPr>
    </w:p>
    <w:sectPr w:rsidR="00ED6E20" w:rsidRPr="0037654B">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65D0" w14:textId="77777777" w:rsidR="002E60D0" w:rsidRDefault="002E60D0" w:rsidP="008B0877">
      <w:pPr>
        <w:spacing w:after="0" w:line="240" w:lineRule="auto"/>
      </w:pPr>
      <w:r>
        <w:separator/>
      </w:r>
    </w:p>
  </w:endnote>
  <w:endnote w:type="continuationSeparator" w:id="0">
    <w:p w14:paraId="70CFAD1D" w14:textId="77777777" w:rsidR="002E60D0" w:rsidRDefault="002E60D0" w:rsidP="008B0877">
      <w:pPr>
        <w:spacing w:after="0" w:line="240" w:lineRule="auto"/>
      </w:pPr>
      <w:r>
        <w:continuationSeparator/>
      </w:r>
    </w:p>
  </w:endnote>
  <w:endnote w:type="continuationNotice" w:id="1">
    <w:p w14:paraId="7D1A084C" w14:textId="77777777" w:rsidR="002E60D0" w:rsidRDefault="002E6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auto"/>
    <w:pitch w:val="variable"/>
    <w:sig w:usb0="E00002FF" w:usb1="1200A1FF" w:usb2="00000001" w:usb3="00000000" w:csb0="0000019F" w:csb1="00000000"/>
  </w:font>
  <w:font w:name="Bricolage Grotesque">
    <w:altName w:val="Calibri"/>
    <w:charset w:val="00"/>
    <w:family w:val="swiss"/>
    <w:pitch w:val="variable"/>
    <w:sig w:usb0="00000003" w:usb1="00000000" w:usb2="00000000" w:usb3="00000000" w:csb0="00000001" w:csb1="00000000"/>
  </w:font>
  <w:font w:name="Bricolage Grotesque 14pt SemiBo">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ED7D" w14:textId="77777777" w:rsidR="002E60D0" w:rsidRDefault="002E60D0" w:rsidP="008B0877">
      <w:pPr>
        <w:spacing w:after="0" w:line="240" w:lineRule="auto"/>
      </w:pPr>
      <w:r>
        <w:separator/>
      </w:r>
    </w:p>
  </w:footnote>
  <w:footnote w:type="continuationSeparator" w:id="0">
    <w:p w14:paraId="209CE996" w14:textId="77777777" w:rsidR="002E60D0" w:rsidRDefault="002E60D0" w:rsidP="008B0877">
      <w:pPr>
        <w:spacing w:after="0" w:line="240" w:lineRule="auto"/>
      </w:pPr>
      <w:r>
        <w:continuationSeparator/>
      </w:r>
    </w:p>
  </w:footnote>
  <w:footnote w:type="continuationNotice" w:id="1">
    <w:p w14:paraId="7B63544E" w14:textId="77777777" w:rsidR="002E60D0" w:rsidRDefault="002E60D0">
      <w:pPr>
        <w:spacing w:after="0" w:line="240" w:lineRule="auto"/>
      </w:pPr>
    </w:p>
  </w:footnote>
  <w:footnote w:id="2">
    <w:p w14:paraId="1144DD1A" w14:textId="644F3040" w:rsidR="005128CF" w:rsidRPr="00935DF8" w:rsidRDefault="005128CF" w:rsidP="005128CF">
      <w:pPr>
        <w:pStyle w:val="Voetnoottekst"/>
        <w:rPr>
          <w:rFonts w:asciiTheme="minorHAnsi" w:hAnsiTheme="minorHAnsi"/>
          <w:sz w:val="16"/>
          <w:szCs w:val="16"/>
        </w:rPr>
      </w:pPr>
      <w:r w:rsidRPr="00935DF8">
        <w:rPr>
          <w:rStyle w:val="Voetnootmarkering"/>
          <w:rFonts w:asciiTheme="minorHAnsi" w:hAnsiTheme="minorHAnsi"/>
          <w:sz w:val="16"/>
          <w:szCs w:val="16"/>
        </w:rPr>
        <w:footnoteRef/>
      </w:r>
      <w:r w:rsidRPr="00935DF8">
        <w:rPr>
          <w:rFonts w:asciiTheme="minorHAnsi" w:hAnsiTheme="minorHAnsi"/>
          <w:sz w:val="16"/>
          <w:szCs w:val="16"/>
        </w:rPr>
        <w:t xml:space="preserve"> </w:t>
      </w:r>
      <w:bookmarkStart w:id="2" w:name="_Hlk161395054"/>
      <w:r w:rsidRPr="00935DF8">
        <w:rPr>
          <w:rFonts w:asciiTheme="minorHAnsi" w:hAnsiTheme="minorHAnsi"/>
          <w:sz w:val="16"/>
          <w:szCs w:val="16"/>
        </w:rPr>
        <w:t>De school heeft de mogelijkheid om deze categorie uit te breiden naar ‘Eén van de ouders/verzorgers is werkzaam op de kindercampus’. Wanneer de school van deze mogelijkheid gebruikmaakt, dient dit te worden vermeld in het toelatingsbeleid</w:t>
      </w:r>
      <w:r w:rsidR="00935DF8">
        <w:rPr>
          <w:rFonts w:asciiTheme="minorHAnsi" w:hAnsiTheme="minorHAnsi"/>
          <w:sz w:val="16"/>
          <w:szCs w:val="16"/>
        </w:rPr>
        <w:t xml:space="preserve"> op </w:t>
      </w:r>
      <w:r w:rsidR="00741233">
        <w:rPr>
          <w:rFonts w:asciiTheme="minorHAnsi" w:hAnsiTheme="minorHAnsi"/>
          <w:sz w:val="16"/>
          <w:szCs w:val="16"/>
        </w:rPr>
        <w:t>locatie</w:t>
      </w:r>
      <w:r w:rsidR="00935DF8">
        <w:rPr>
          <w:rFonts w:asciiTheme="minorHAnsi" w:hAnsiTheme="minorHAnsi"/>
          <w:sz w:val="16"/>
          <w:szCs w:val="16"/>
        </w:rPr>
        <w:t>niveau</w:t>
      </w:r>
      <w:r w:rsidRPr="00935DF8">
        <w:rPr>
          <w:rFonts w:asciiTheme="minorHAnsi" w:hAnsiTheme="minorHAnsi"/>
          <w:sz w:val="16"/>
          <w:szCs w:val="16"/>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63F8" w14:textId="3EFCCDB3" w:rsidR="008B0877" w:rsidRDefault="002E60D0">
    <w:pPr>
      <w:pStyle w:val="Koptekst"/>
    </w:pPr>
    <w:r>
      <w:rPr>
        <w:noProof/>
      </w:rPr>
      <w:pict w14:anchorId="036C2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95.2pt;height:841.9pt;z-index:-251658239;mso-position-horizontal:center;mso-position-horizontal-relative:margin;mso-position-vertical:center;mso-position-vertical-relative:margin" o:allowincell="f">
          <v:imagedata r:id="rId1" o:title="Briefpapier pagin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28CD" w14:textId="679C3FD1" w:rsidR="008B0877" w:rsidRDefault="002E60D0">
    <w:pPr>
      <w:pStyle w:val="Koptekst"/>
    </w:pPr>
    <w:r>
      <w:rPr>
        <w:noProof/>
      </w:rPr>
      <w:pict w14:anchorId="70492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7.25pt;margin-top:-72.9pt;width:595.2pt;height:841.9pt;z-index:-251658238;mso-position-horizontal-relative:margin;mso-position-vertical-relative:margin" o:allowincell="f">
          <v:imagedata r:id="rId1" o:title="Briefpapier pagin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716" w14:textId="797E5CB5" w:rsidR="008B0877" w:rsidRDefault="002E60D0">
    <w:pPr>
      <w:pStyle w:val="Koptekst"/>
    </w:pPr>
    <w:r>
      <w:rPr>
        <w:noProof/>
      </w:rPr>
      <w:pict w14:anchorId="7FB78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left:0;text-align:left;margin-left:0;margin-top:0;width:595.2pt;height:841.9pt;z-index:-251658240;mso-position-horizontal:center;mso-position-horizontal-relative:margin;mso-position-vertical:center;mso-position-vertical-relative:margin" o:allowincell="f">
          <v:imagedata r:id="rId1" o:title="Briefpapier pagina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325"/>
    <w:multiLevelType w:val="hybridMultilevel"/>
    <w:tmpl w:val="6DF4A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45376"/>
    <w:multiLevelType w:val="hybridMultilevel"/>
    <w:tmpl w:val="4D309932"/>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 w15:restartNumberingAfterBreak="0">
    <w:nsid w:val="136111DD"/>
    <w:multiLevelType w:val="hybridMultilevel"/>
    <w:tmpl w:val="F7B8DD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2158B5"/>
    <w:multiLevelType w:val="hybridMultilevel"/>
    <w:tmpl w:val="FFDE9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DCF4822"/>
    <w:multiLevelType w:val="hybridMultilevel"/>
    <w:tmpl w:val="0D0AB7EA"/>
    <w:lvl w:ilvl="0" w:tplc="1312DAA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A412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0AE4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9641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72DE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0E3A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058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16D3B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48F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A95F98"/>
    <w:multiLevelType w:val="hybridMultilevel"/>
    <w:tmpl w:val="6CC6719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4362CB0"/>
    <w:multiLevelType w:val="hybridMultilevel"/>
    <w:tmpl w:val="4340682A"/>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7" w15:restartNumberingAfterBreak="0">
    <w:nsid w:val="403624BB"/>
    <w:multiLevelType w:val="hybridMultilevel"/>
    <w:tmpl w:val="93688EEA"/>
    <w:lvl w:ilvl="0" w:tplc="1F58D130">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76E6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B0DD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9E53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7A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0E6D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96F8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2FD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087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0F6E69"/>
    <w:multiLevelType w:val="hybridMultilevel"/>
    <w:tmpl w:val="198C56AC"/>
    <w:lvl w:ilvl="0" w:tplc="78E210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234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768F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C95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6476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DC8E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CCE0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E14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7258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5918D5"/>
    <w:multiLevelType w:val="hybridMultilevel"/>
    <w:tmpl w:val="2A0EB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C796E"/>
    <w:multiLevelType w:val="hybridMultilevel"/>
    <w:tmpl w:val="6C5EE5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0285571"/>
    <w:multiLevelType w:val="hybridMultilevel"/>
    <w:tmpl w:val="AC56F854"/>
    <w:lvl w:ilvl="0" w:tplc="A83C7A34">
      <w:start w:val="1"/>
      <w:numFmt w:val="lowerLetter"/>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2" w15:restartNumberingAfterBreak="0">
    <w:nsid w:val="567509A0"/>
    <w:multiLevelType w:val="hybridMultilevel"/>
    <w:tmpl w:val="D8BA0366"/>
    <w:lvl w:ilvl="0" w:tplc="CADE2B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B6E6799"/>
    <w:multiLevelType w:val="hybridMultilevel"/>
    <w:tmpl w:val="0D0AB7EA"/>
    <w:lvl w:ilvl="0" w:tplc="FFFFFFFF">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2815488">
    <w:abstractNumId w:val="8"/>
  </w:num>
  <w:num w:numId="2" w16cid:durableId="1946383296">
    <w:abstractNumId w:val="4"/>
  </w:num>
  <w:num w:numId="3" w16cid:durableId="2118870306">
    <w:abstractNumId w:val="7"/>
  </w:num>
  <w:num w:numId="4" w16cid:durableId="1968391310">
    <w:abstractNumId w:val="6"/>
  </w:num>
  <w:num w:numId="5" w16cid:durableId="1145970434">
    <w:abstractNumId w:val="10"/>
  </w:num>
  <w:num w:numId="6" w16cid:durableId="1357386769">
    <w:abstractNumId w:val="2"/>
  </w:num>
  <w:num w:numId="7" w16cid:durableId="1032998507">
    <w:abstractNumId w:val="5"/>
  </w:num>
  <w:num w:numId="8" w16cid:durableId="1196771997">
    <w:abstractNumId w:val="9"/>
  </w:num>
  <w:num w:numId="9" w16cid:durableId="990871385">
    <w:abstractNumId w:val="12"/>
  </w:num>
  <w:num w:numId="10" w16cid:durableId="1231770025">
    <w:abstractNumId w:val="3"/>
  </w:num>
  <w:num w:numId="11" w16cid:durableId="889416287">
    <w:abstractNumId w:val="13"/>
  </w:num>
  <w:num w:numId="12" w16cid:durableId="1769227982">
    <w:abstractNumId w:val="0"/>
  </w:num>
  <w:num w:numId="13" w16cid:durableId="536284939">
    <w:abstractNumId w:val="11"/>
  </w:num>
  <w:num w:numId="14" w16cid:durableId="81788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77"/>
    <w:rsid w:val="0002121F"/>
    <w:rsid w:val="000466E4"/>
    <w:rsid w:val="0006402F"/>
    <w:rsid w:val="000B4AC4"/>
    <w:rsid w:val="000C471F"/>
    <w:rsid w:val="000C59BA"/>
    <w:rsid w:val="0010381D"/>
    <w:rsid w:val="00110ABE"/>
    <w:rsid w:val="00121DDB"/>
    <w:rsid w:val="00137571"/>
    <w:rsid w:val="00144BD7"/>
    <w:rsid w:val="00157A97"/>
    <w:rsid w:val="001726F1"/>
    <w:rsid w:val="00187BBE"/>
    <w:rsid w:val="00190F5A"/>
    <w:rsid w:val="00193DF6"/>
    <w:rsid w:val="001B6466"/>
    <w:rsid w:val="001C7D24"/>
    <w:rsid w:val="001E17A9"/>
    <w:rsid w:val="001E1813"/>
    <w:rsid w:val="001E664E"/>
    <w:rsid w:val="001F356E"/>
    <w:rsid w:val="002136E1"/>
    <w:rsid w:val="0022543E"/>
    <w:rsid w:val="002276BE"/>
    <w:rsid w:val="00233AAF"/>
    <w:rsid w:val="002702D7"/>
    <w:rsid w:val="002737B4"/>
    <w:rsid w:val="00275983"/>
    <w:rsid w:val="002774B6"/>
    <w:rsid w:val="002B459D"/>
    <w:rsid w:val="002C6D9E"/>
    <w:rsid w:val="002D67EB"/>
    <w:rsid w:val="002E53CC"/>
    <w:rsid w:val="002E60D0"/>
    <w:rsid w:val="00302E91"/>
    <w:rsid w:val="00312757"/>
    <w:rsid w:val="0031745C"/>
    <w:rsid w:val="0033308D"/>
    <w:rsid w:val="003467C0"/>
    <w:rsid w:val="00347AB2"/>
    <w:rsid w:val="00370D96"/>
    <w:rsid w:val="0037214B"/>
    <w:rsid w:val="00375BA7"/>
    <w:rsid w:val="0037654B"/>
    <w:rsid w:val="0037774D"/>
    <w:rsid w:val="003A50D6"/>
    <w:rsid w:val="003D7D19"/>
    <w:rsid w:val="003F6D84"/>
    <w:rsid w:val="004010F2"/>
    <w:rsid w:val="00413820"/>
    <w:rsid w:val="00423621"/>
    <w:rsid w:val="00456731"/>
    <w:rsid w:val="0046429C"/>
    <w:rsid w:val="00474585"/>
    <w:rsid w:val="004767F9"/>
    <w:rsid w:val="00486902"/>
    <w:rsid w:val="004B61CA"/>
    <w:rsid w:val="00500593"/>
    <w:rsid w:val="00510B14"/>
    <w:rsid w:val="005128CF"/>
    <w:rsid w:val="0054258E"/>
    <w:rsid w:val="005518CC"/>
    <w:rsid w:val="00552D22"/>
    <w:rsid w:val="005B3F17"/>
    <w:rsid w:val="005E769A"/>
    <w:rsid w:val="00634510"/>
    <w:rsid w:val="0063501E"/>
    <w:rsid w:val="00652D7A"/>
    <w:rsid w:val="00653D05"/>
    <w:rsid w:val="0066580D"/>
    <w:rsid w:val="0067013C"/>
    <w:rsid w:val="00670182"/>
    <w:rsid w:val="006730E9"/>
    <w:rsid w:val="006A48F5"/>
    <w:rsid w:val="006A6F55"/>
    <w:rsid w:val="006B0BE8"/>
    <w:rsid w:val="006F723E"/>
    <w:rsid w:val="00703398"/>
    <w:rsid w:val="00741233"/>
    <w:rsid w:val="007500BB"/>
    <w:rsid w:val="007627CA"/>
    <w:rsid w:val="007B2EDE"/>
    <w:rsid w:val="007C38A2"/>
    <w:rsid w:val="007C3BE1"/>
    <w:rsid w:val="007C7AA1"/>
    <w:rsid w:val="007D3E62"/>
    <w:rsid w:val="007F4DA5"/>
    <w:rsid w:val="00804188"/>
    <w:rsid w:val="008677E8"/>
    <w:rsid w:val="00892FD5"/>
    <w:rsid w:val="00894310"/>
    <w:rsid w:val="008B0877"/>
    <w:rsid w:val="008B6BFF"/>
    <w:rsid w:val="008C06F7"/>
    <w:rsid w:val="008D7F75"/>
    <w:rsid w:val="008E009D"/>
    <w:rsid w:val="009261BE"/>
    <w:rsid w:val="009318B6"/>
    <w:rsid w:val="00935DF8"/>
    <w:rsid w:val="009462C4"/>
    <w:rsid w:val="00955F38"/>
    <w:rsid w:val="00960A95"/>
    <w:rsid w:val="009842E7"/>
    <w:rsid w:val="009A7103"/>
    <w:rsid w:val="009E0F0F"/>
    <w:rsid w:val="009E791D"/>
    <w:rsid w:val="009F516D"/>
    <w:rsid w:val="00A044E5"/>
    <w:rsid w:val="00A109CA"/>
    <w:rsid w:val="00A34458"/>
    <w:rsid w:val="00A8413D"/>
    <w:rsid w:val="00AA0A63"/>
    <w:rsid w:val="00AA51F4"/>
    <w:rsid w:val="00AC13E8"/>
    <w:rsid w:val="00AD1373"/>
    <w:rsid w:val="00AD1BC0"/>
    <w:rsid w:val="00AE0EDA"/>
    <w:rsid w:val="00B32CFF"/>
    <w:rsid w:val="00B44EA9"/>
    <w:rsid w:val="00B54C84"/>
    <w:rsid w:val="00B747C2"/>
    <w:rsid w:val="00B823E7"/>
    <w:rsid w:val="00BE1AA2"/>
    <w:rsid w:val="00C1798B"/>
    <w:rsid w:val="00C213FE"/>
    <w:rsid w:val="00C25C19"/>
    <w:rsid w:val="00C74CC3"/>
    <w:rsid w:val="00C8724A"/>
    <w:rsid w:val="00C900A7"/>
    <w:rsid w:val="00C96F32"/>
    <w:rsid w:val="00CB2DB0"/>
    <w:rsid w:val="00CC008D"/>
    <w:rsid w:val="00CC4A34"/>
    <w:rsid w:val="00CF5DA7"/>
    <w:rsid w:val="00D02674"/>
    <w:rsid w:val="00D13B53"/>
    <w:rsid w:val="00D16C75"/>
    <w:rsid w:val="00D23365"/>
    <w:rsid w:val="00D23403"/>
    <w:rsid w:val="00D314B1"/>
    <w:rsid w:val="00D342FD"/>
    <w:rsid w:val="00D45170"/>
    <w:rsid w:val="00D475CF"/>
    <w:rsid w:val="00D55F4D"/>
    <w:rsid w:val="00D57922"/>
    <w:rsid w:val="00D65A97"/>
    <w:rsid w:val="00D7407E"/>
    <w:rsid w:val="00D90B4A"/>
    <w:rsid w:val="00DB4AA2"/>
    <w:rsid w:val="00DC5322"/>
    <w:rsid w:val="00DE6E58"/>
    <w:rsid w:val="00DF36AB"/>
    <w:rsid w:val="00DF639F"/>
    <w:rsid w:val="00E043BC"/>
    <w:rsid w:val="00E17297"/>
    <w:rsid w:val="00E40BAA"/>
    <w:rsid w:val="00E50C6D"/>
    <w:rsid w:val="00E70E32"/>
    <w:rsid w:val="00E85838"/>
    <w:rsid w:val="00E86E28"/>
    <w:rsid w:val="00E93D61"/>
    <w:rsid w:val="00E9699C"/>
    <w:rsid w:val="00E97B03"/>
    <w:rsid w:val="00EA2510"/>
    <w:rsid w:val="00EC785B"/>
    <w:rsid w:val="00ED6E20"/>
    <w:rsid w:val="00EE0668"/>
    <w:rsid w:val="00F15376"/>
    <w:rsid w:val="00F26CF0"/>
    <w:rsid w:val="00F5184F"/>
    <w:rsid w:val="00F525C2"/>
    <w:rsid w:val="00F54018"/>
    <w:rsid w:val="00F6434C"/>
    <w:rsid w:val="00F841A7"/>
    <w:rsid w:val="00F852AA"/>
    <w:rsid w:val="00F93032"/>
    <w:rsid w:val="00FA43AF"/>
    <w:rsid w:val="00FA64DA"/>
    <w:rsid w:val="00FA6C7C"/>
    <w:rsid w:val="00FC55DF"/>
    <w:rsid w:val="0B5BE6FD"/>
    <w:rsid w:val="1D1CA144"/>
    <w:rsid w:val="1D6744F9"/>
    <w:rsid w:val="1EFD72CE"/>
    <w:rsid w:val="3D4564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E5BA"/>
  <w15:chartTrackingRefBased/>
  <w15:docId w15:val="{C8428D66-7A80-4233-AE69-351512E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28CF"/>
    <w:pPr>
      <w:spacing w:after="27" w:line="264" w:lineRule="auto"/>
      <w:ind w:left="10" w:hanging="10"/>
    </w:pPr>
    <w:rPr>
      <w:rFonts w:ascii="Calibri" w:eastAsia="Calibri" w:hAnsi="Calibri" w:cs="Calibri"/>
      <w:color w:val="000000"/>
      <w:lang w:eastAsia="nl-NL"/>
    </w:rPr>
  </w:style>
  <w:style w:type="paragraph" w:styleId="Kop1">
    <w:name w:val="heading 1"/>
    <w:basedOn w:val="Standaard"/>
    <w:next w:val="Standaard"/>
    <w:link w:val="Kop1Char"/>
    <w:uiPriority w:val="9"/>
    <w:qFormat/>
    <w:rsid w:val="00AE0EDA"/>
    <w:pPr>
      <w:keepNext/>
      <w:keepLines/>
      <w:spacing w:before="240" w:after="0"/>
      <w:outlineLvl w:val="0"/>
    </w:pPr>
    <w:rPr>
      <w:rFonts w:asciiTheme="majorHAnsi" w:eastAsiaTheme="majorEastAsia" w:hAnsiTheme="majorHAnsi" w:cstheme="majorBidi"/>
      <w:color w:val="8063FF" w:themeColor="accent1" w:themeShade="BF"/>
      <w:sz w:val="32"/>
      <w:szCs w:val="32"/>
    </w:rPr>
  </w:style>
  <w:style w:type="paragraph" w:styleId="Kop2">
    <w:name w:val="heading 2"/>
    <w:basedOn w:val="Standaard"/>
    <w:next w:val="Standaard"/>
    <w:link w:val="Kop2Char"/>
    <w:uiPriority w:val="9"/>
    <w:unhideWhenUsed/>
    <w:qFormat/>
    <w:rsid w:val="00AE0EDA"/>
    <w:pPr>
      <w:keepNext/>
      <w:keepLines/>
      <w:spacing w:before="40" w:after="0"/>
      <w:outlineLvl w:val="1"/>
    </w:pPr>
    <w:rPr>
      <w:rFonts w:asciiTheme="majorHAnsi" w:eastAsiaTheme="majorEastAsia" w:hAnsiTheme="majorHAnsi" w:cstheme="majorBidi"/>
      <w:color w:val="8063FF" w:themeColor="accent1" w:themeShade="BF"/>
      <w:sz w:val="26"/>
      <w:szCs w:val="26"/>
    </w:rPr>
  </w:style>
  <w:style w:type="paragraph" w:styleId="Kop3">
    <w:name w:val="heading 3"/>
    <w:basedOn w:val="Standaard"/>
    <w:next w:val="Standaard"/>
    <w:link w:val="Kop3Char"/>
    <w:uiPriority w:val="9"/>
    <w:unhideWhenUsed/>
    <w:qFormat/>
    <w:rsid w:val="00AE0EDA"/>
    <w:pPr>
      <w:keepNext/>
      <w:keepLines/>
      <w:spacing w:before="40" w:after="0"/>
      <w:outlineLvl w:val="2"/>
    </w:pPr>
    <w:rPr>
      <w:rFonts w:asciiTheme="majorHAnsi" w:eastAsiaTheme="majorEastAsia" w:hAnsiTheme="majorHAnsi" w:cstheme="majorBidi"/>
      <w:color w:val="2C00E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087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B0877"/>
  </w:style>
  <w:style w:type="paragraph" w:styleId="Voettekst">
    <w:name w:val="footer"/>
    <w:basedOn w:val="Standaard"/>
    <w:link w:val="VoettekstChar"/>
    <w:uiPriority w:val="99"/>
    <w:unhideWhenUsed/>
    <w:rsid w:val="008B087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B0877"/>
  </w:style>
  <w:style w:type="character" w:customStyle="1" w:styleId="Kop1Char">
    <w:name w:val="Kop 1 Char"/>
    <w:basedOn w:val="Standaardalinea-lettertype"/>
    <w:link w:val="Kop1"/>
    <w:uiPriority w:val="9"/>
    <w:rsid w:val="00AE0EDA"/>
    <w:rPr>
      <w:rFonts w:asciiTheme="majorHAnsi" w:eastAsiaTheme="majorEastAsia" w:hAnsiTheme="majorHAnsi" w:cstheme="majorBidi"/>
      <w:color w:val="8063FF" w:themeColor="accent1" w:themeShade="BF"/>
      <w:sz w:val="32"/>
      <w:szCs w:val="32"/>
    </w:rPr>
  </w:style>
  <w:style w:type="character" w:customStyle="1" w:styleId="Kop2Char">
    <w:name w:val="Kop 2 Char"/>
    <w:basedOn w:val="Standaardalinea-lettertype"/>
    <w:link w:val="Kop2"/>
    <w:uiPriority w:val="9"/>
    <w:rsid w:val="00AE0EDA"/>
    <w:rPr>
      <w:rFonts w:asciiTheme="majorHAnsi" w:eastAsiaTheme="majorEastAsia" w:hAnsiTheme="majorHAnsi" w:cstheme="majorBidi"/>
      <w:color w:val="8063FF" w:themeColor="accent1" w:themeShade="BF"/>
      <w:sz w:val="26"/>
      <w:szCs w:val="26"/>
    </w:rPr>
  </w:style>
  <w:style w:type="character" w:customStyle="1" w:styleId="Kop3Char">
    <w:name w:val="Kop 3 Char"/>
    <w:basedOn w:val="Standaardalinea-lettertype"/>
    <w:link w:val="Kop3"/>
    <w:uiPriority w:val="9"/>
    <w:rsid w:val="00AE0EDA"/>
    <w:rPr>
      <w:rFonts w:asciiTheme="majorHAnsi" w:eastAsiaTheme="majorEastAsia" w:hAnsiTheme="majorHAnsi" w:cstheme="majorBidi"/>
      <w:color w:val="2C00EB" w:themeColor="accent1" w:themeShade="7F"/>
      <w:sz w:val="24"/>
      <w:szCs w:val="24"/>
    </w:rPr>
  </w:style>
  <w:style w:type="character" w:styleId="Subtielebenadrukking">
    <w:name w:val="Subtle Emphasis"/>
    <w:basedOn w:val="Standaardalinea-lettertype"/>
    <w:uiPriority w:val="19"/>
    <w:qFormat/>
    <w:rsid w:val="00AE0EDA"/>
    <w:rPr>
      <w:i/>
      <w:iCs/>
      <w:color w:val="404040" w:themeColor="text1" w:themeTint="BF"/>
    </w:rPr>
  </w:style>
  <w:style w:type="character" w:styleId="Nadruk">
    <w:name w:val="Emphasis"/>
    <w:basedOn w:val="Standaardalinea-lettertype"/>
    <w:uiPriority w:val="20"/>
    <w:qFormat/>
    <w:rsid w:val="00AE0EDA"/>
    <w:rPr>
      <w:i/>
      <w:iCs/>
    </w:rPr>
  </w:style>
  <w:style w:type="paragraph" w:styleId="Geenafstand">
    <w:name w:val="No Spacing"/>
    <w:uiPriority w:val="1"/>
    <w:qFormat/>
    <w:rsid w:val="00AE0EDA"/>
    <w:pPr>
      <w:spacing w:after="0" w:line="240" w:lineRule="auto"/>
    </w:pPr>
  </w:style>
  <w:style w:type="paragraph" w:styleId="Normaalweb">
    <w:name w:val="Normal (Web)"/>
    <w:basedOn w:val="Standaard"/>
    <w:uiPriority w:val="99"/>
    <w:unhideWhenUsed/>
    <w:rsid w:val="00CF5D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5128CF"/>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5128CF"/>
    <w:pPr>
      <w:ind w:left="720"/>
      <w:contextualSpacing/>
    </w:pPr>
  </w:style>
  <w:style w:type="paragraph" w:styleId="Voetnoottekst">
    <w:name w:val="footnote text"/>
    <w:basedOn w:val="Standaard"/>
    <w:link w:val="VoetnoottekstChar"/>
    <w:uiPriority w:val="99"/>
    <w:semiHidden/>
    <w:unhideWhenUsed/>
    <w:rsid w:val="005128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28CF"/>
    <w:rPr>
      <w:rFonts w:ascii="Calibri" w:eastAsia="Calibri" w:hAnsi="Calibri" w:cs="Calibri"/>
      <w:color w:val="000000"/>
      <w:sz w:val="20"/>
      <w:szCs w:val="20"/>
      <w:lang w:eastAsia="nl-NL"/>
    </w:rPr>
  </w:style>
  <w:style w:type="character" w:styleId="Voetnootmarkering">
    <w:name w:val="footnote reference"/>
    <w:basedOn w:val="Standaardalinea-lettertype"/>
    <w:uiPriority w:val="99"/>
    <w:semiHidden/>
    <w:unhideWhenUsed/>
    <w:rsid w:val="005128CF"/>
    <w:rPr>
      <w:vertAlign w:val="superscript"/>
    </w:rPr>
  </w:style>
  <w:style w:type="table" w:styleId="Tabelraster">
    <w:name w:val="Table Grid"/>
    <w:basedOn w:val="Standaardtabel"/>
    <w:uiPriority w:val="59"/>
    <w:rsid w:val="003D7D19"/>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ardalinea-lettertype"/>
    <w:rsid w:val="0022543E"/>
  </w:style>
  <w:style w:type="character" w:styleId="Verwijzingopmerking">
    <w:name w:val="annotation reference"/>
    <w:basedOn w:val="Standaardalinea-lettertype"/>
    <w:uiPriority w:val="99"/>
    <w:semiHidden/>
    <w:unhideWhenUsed/>
    <w:rsid w:val="00D7407E"/>
    <w:rPr>
      <w:sz w:val="16"/>
      <w:szCs w:val="16"/>
    </w:rPr>
  </w:style>
  <w:style w:type="paragraph" w:styleId="Tekstopmerking">
    <w:name w:val="annotation text"/>
    <w:basedOn w:val="Standaard"/>
    <w:link w:val="TekstopmerkingChar"/>
    <w:uiPriority w:val="99"/>
    <w:unhideWhenUsed/>
    <w:rsid w:val="00D7407E"/>
    <w:pPr>
      <w:spacing w:line="240" w:lineRule="auto"/>
    </w:pPr>
    <w:rPr>
      <w:sz w:val="20"/>
      <w:szCs w:val="20"/>
    </w:rPr>
  </w:style>
  <w:style w:type="character" w:customStyle="1" w:styleId="TekstopmerkingChar">
    <w:name w:val="Tekst opmerking Char"/>
    <w:basedOn w:val="Standaardalinea-lettertype"/>
    <w:link w:val="Tekstopmerking"/>
    <w:uiPriority w:val="99"/>
    <w:rsid w:val="00D7407E"/>
    <w:rPr>
      <w:rFonts w:ascii="Calibri" w:eastAsia="Calibri" w:hAnsi="Calibri" w:cs="Calibr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7407E"/>
    <w:rPr>
      <w:b/>
      <w:bCs/>
    </w:rPr>
  </w:style>
  <w:style w:type="character" w:customStyle="1" w:styleId="OnderwerpvanopmerkingChar">
    <w:name w:val="Onderwerp van opmerking Char"/>
    <w:basedOn w:val="TekstopmerkingChar"/>
    <w:link w:val="Onderwerpvanopmerking"/>
    <w:uiPriority w:val="99"/>
    <w:semiHidden/>
    <w:rsid w:val="00D7407E"/>
    <w:rPr>
      <w:rFonts w:ascii="Calibri" w:eastAsia="Calibri" w:hAnsi="Calibri" w:cs="Calibr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Mondiaen kleuren">
      <a:dk1>
        <a:sysClr val="windowText" lastClr="000000"/>
      </a:dk1>
      <a:lt1>
        <a:sysClr val="window" lastClr="FFFFFF"/>
      </a:lt1>
      <a:dk2>
        <a:srgbClr val="FFF5EF"/>
      </a:dk2>
      <a:lt2>
        <a:srgbClr val="FFE7D8"/>
      </a:lt2>
      <a:accent1>
        <a:srgbClr val="E1DAFF"/>
      </a:accent1>
      <a:accent2>
        <a:srgbClr val="97BE49"/>
      </a:accent2>
      <a:accent3>
        <a:srgbClr val="3D9CCC"/>
      </a:accent3>
      <a:accent4>
        <a:srgbClr val="7C60C6"/>
      </a:accent4>
      <a:accent5>
        <a:srgbClr val="C9492C"/>
      </a:accent5>
      <a:accent6>
        <a:srgbClr val="D58C2E"/>
      </a:accent6>
      <a:hlink>
        <a:srgbClr val="0563C1"/>
      </a:hlink>
      <a:folHlink>
        <a:srgbClr val="954F72"/>
      </a:folHlink>
    </a:clrScheme>
    <a:fontScheme name="Lettertype Mondiaen">
      <a:majorFont>
        <a:latin typeface="Bricolage Grotesque"/>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394c0-6ea3-4936-9b9e-fdcf7441cb10">
      <Terms xmlns="http://schemas.microsoft.com/office/infopath/2007/PartnerControls"/>
    </lcf76f155ced4ddcb4097134ff3c332f>
    <TaxCatchAll xmlns="e886be04-594f-4825-a39a-1dddf3ca68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D8BBED79293F4CA28DB4BB291E32F7" ma:contentTypeVersion="17" ma:contentTypeDescription="Een nieuw document maken." ma:contentTypeScope="" ma:versionID="300fd661bf9cb9f4783dfaf86ba75b12">
  <xsd:schema xmlns:xsd="http://www.w3.org/2001/XMLSchema" xmlns:xs="http://www.w3.org/2001/XMLSchema" xmlns:p="http://schemas.microsoft.com/office/2006/metadata/properties" xmlns:ns2="745394c0-6ea3-4936-9b9e-fdcf7441cb10" xmlns:ns3="e886be04-594f-4825-a39a-1dddf3ca6820" targetNamespace="http://schemas.microsoft.com/office/2006/metadata/properties" ma:root="true" ma:fieldsID="01dcc9c473603d0f5c68acc3fe6f6517" ns2:_="" ns3:_="">
    <xsd:import namespace="745394c0-6ea3-4936-9b9e-fdcf7441cb10"/>
    <xsd:import namespace="e886be04-594f-4825-a39a-1dddf3ca68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394c0-6ea3-4936-9b9e-fdcf7441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4a2cc99-5edb-4c57-ba2c-f0c9b2d254f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6be04-594f-4825-a39a-1dddf3ca682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d59896f-f0f2-47e6-ae8e-858fcd4c38fb}" ma:internalName="TaxCatchAll" ma:showField="CatchAllData" ma:web="e886be04-594f-4825-a39a-1dddf3ca6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03A14-7640-444F-B379-EA4A2D7521D7}">
  <ds:schemaRefs>
    <ds:schemaRef ds:uri="http://schemas.openxmlformats.org/officeDocument/2006/bibliography"/>
  </ds:schemaRefs>
</ds:datastoreItem>
</file>

<file path=customXml/itemProps2.xml><?xml version="1.0" encoding="utf-8"?>
<ds:datastoreItem xmlns:ds="http://schemas.openxmlformats.org/officeDocument/2006/customXml" ds:itemID="{42BA17AA-CDD9-49EF-AD8F-57633C5D218B}">
  <ds:schemaRefs>
    <ds:schemaRef ds:uri="http://schemas.microsoft.com/sharepoint/v3/contenttype/forms"/>
  </ds:schemaRefs>
</ds:datastoreItem>
</file>

<file path=customXml/itemProps3.xml><?xml version="1.0" encoding="utf-8"?>
<ds:datastoreItem xmlns:ds="http://schemas.openxmlformats.org/officeDocument/2006/customXml" ds:itemID="{CF3C515B-0D25-4DC6-82A1-E9C2B9635F49}">
  <ds:schemaRefs>
    <ds:schemaRef ds:uri="http://schemas.microsoft.com/office/2006/metadata/properties"/>
    <ds:schemaRef ds:uri="http://schemas.microsoft.com/office/infopath/2007/PartnerControls"/>
    <ds:schemaRef ds:uri="745394c0-6ea3-4936-9b9e-fdcf7441cb10"/>
    <ds:schemaRef ds:uri="e886be04-594f-4825-a39a-1dddf3ca6820"/>
  </ds:schemaRefs>
</ds:datastoreItem>
</file>

<file path=customXml/itemProps4.xml><?xml version="1.0" encoding="utf-8"?>
<ds:datastoreItem xmlns:ds="http://schemas.openxmlformats.org/officeDocument/2006/customXml" ds:itemID="{D7548562-AA32-4FD2-9E0E-98CAD6C6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394c0-6ea3-4936-9b9e-fdcf7441cb10"/>
    <ds:schemaRef ds:uri="e886be04-594f-4825-a39a-1dddf3ca6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3266</Words>
  <Characters>17963</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Jip Sanders</dc:creator>
  <cp:keywords/>
  <dc:description/>
  <cp:lastModifiedBy>Roel Paridaans</cp:lastModifiedBy>
  <cp:revision>2</cp:revision>
  <cp:lastPrinted>2026-05-04T07:45:00Z</cp:lastPrinted>
  <dcterms:created xsi:type="dcterms:W3CDTF">2026-06-30T07:24:00Z</dcterms:created>
  <dcterms:modified xsi:type="dcterms:W3CDTF">2026-06-30T07:24:00Z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0x0101006ED8BBED79293F4CA28DB4BB291E32F7</vt:lpwstr>
  </property>
  <property fmtid="{D5CDD505-2E9C-101B-9397-08002B2CF9AE}" pid="3" name="MediaServiceImageTags">
    <vt:lpwstr/>
  </property>
</Properties>
</file>