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D14D3" w14:textId="77777777" w:rsidR="009E044B" w:rsidRPr="005A2870" w:rsidRDefault="009E044B" w:rsidP="009E044B">
      <w:pPr>
        <w:rPr>
          <w:b/>
          <w:sz w:val="28"/>
          <w:szCs w:val="28"/>
        </w:rPr>
      </w:pPr>
    </w:p>
    <w:p w14:paraId="185CBB44" w14:textId="712CD798" w:rsidR="009E044B" w:rsidRDefault="5AC8FC16" w:rsidP="5AC8FC16">
      <w:pPr>
        <w:rPr>
          <w:b/>
          <w:bCs/>
        </w:rPr>
      </w:pPr>
      <w:r w:rsidRPr="5AC8FC16">
        <w:rPr>
          <w:b/>
          <w:bCs/>
        </w:rPr>
        <w:t xml:space="preserve">Bijlage </w:t>
      </w:r>
      <w:r w:rsidR="00587C6B">
        <w:rPr>
          <w:b/>
          <w:bCs/>
        </w:rPr>
        <w:t>t</w:t>
      </w:r>
      <w:r w:rsidR="00110024">
        <w:rPr>
          <w:b/>
          <w:bCs/>
        </w:rPr>
        <w:t>oelatingsbeleid Rennevoirt 202</w:t>
      </w:r>
      <w:r w:rsidR="00FE0453">
        <w:rPr>
          <w:b/>
          <w:bCs/>
        </w:rPr>
        <w:t>6</w:t>
      </w:r>
      <w:r w:rsidR="00110024">
        <w:rPr>
          <w:b/>
          <w:bCs/>
        </w:rPr>
        <w:t>-202</w:t>
      </w:r>
      <w:r w:rsidR="00FE0453">
        <w:rPr>
          <w:b/>
          <w:bCs/>
        </w:rPr>
        <w:t>7</w:t>
      </w:r>
    </w:p>
    <w:p w14:paraId="3888CFF5" w14:textId="77777777" w:rsidR="009E044B" w:rsidRPr="006E06E6" w:rsidRDefault="009E044B" w:rsidP="009E044B">
      <w:pPr>
        <w:rPr>
          <w:b/>
        </w:rPr>
      </w:pPr>
    </w:p>
    <w:p w14:paraId="739EC2F1" w14:textId="77777777" w:rsidR="009E044B" w:rsidRDefault="32916B6F" w:rsidP="32916B6F">
      <w:pPr>
        <w:rPr>
          <w:b/>
          <w:bCs/>
        </w:rPr>
      </w:pPr>
      <w:r w:rsidRPr="32916B6F">
        <w:rPr>
          <w:b/>
          <w:bCs/>
        </w:rPr>
        <w:t>Beschrijving directe voedingsgebied Rennevoirt</w:t>
      </w:r>
    </w:p>
    <w:p w14:paraId="2CA988B2" w14:textId="16B3638F" w:rsidR="009E044B" w:rsidRPr="0015781C" w:rsidRDefault="32916B6F" w:rsidP="32916B6F">
      <w:pPr>
        <w:rPr>
          <w:b/>
          <w:bCs/>
        </w:rPr>
      </w:pPr>
      <w:r>
        <w:t xml:space="preserve">Het voedingsgebied van basisschool Rennevoirt bestaat uit het dorp Berkel-Enschot en de daarbij horende buitengebieden waaronder de nieuw aan te leggen wijk “De Warande” ten noorden van Berkel-Enschot. Berkel-Enschot maakt deel uit van de gemeente Tilburg en ligt ten oosten van de stad Tilburg en ten westen van het dorp Heukelom dat onderdeel uitmaakt van de gemeente Oisterwijk. De grenzen van het buitengebied liggen in het noorden tegen de dorpskern van Udenhout aan, in het zuiden reikt het directe voedingsgebied tot over de </w:t>
      </w:r>
      <w:r w:rsidR="00125A57">
        <w:t>A</w:t>
      </w:r>
      <w:r>
        <w:t>58 tussen Tilburg en Den Bosch.</w:t>
      </w:r>
    </w:p>
    <w:p w14:paraId="7EEDD2ED" w14:textId="77777777" w:rsidR="009E044B" w:rsidRDefault="009E044B" w:rsidP="009E044B">
      <w:r>
        <w:rPr>
          <w:noProof/>
          <w:lang w:eastAsia="nl-NL"/>
        </w:rPr>
        <w:drawing>
          <wp:anchor distT="0" distB="0" distL="114300" distR="114300" simplePos="0" relativeHeight="251660288" behindDoc="0" locked="0" layoutInCell="1" allowOverlap="1" wp14:anchorId="3CF86D95" wp14:editId="2190D20F">
            <wp:simplePos x="0" y="0"/>
            <wp:positionH relativeFrom="column">
              <wp:posOffset>3062605</wp:posOffset>
            </wp:positionH>
            <wp:positionV relativeFrom="paragraph">
              <wp:posOffset>8890</wp:posOffset>
            </wp:positionV>
            <wp:extent cx="2844565" cy="257365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5879" t="6172" r="8565" b="4468"/>
                    <a:stretch/>
                  </pic:blipFill>
                  <pic:spPr bwMode="auto">
                    <a:xfrm>
                      <a:off x="0" y="0"/>
                      <a:ext cx="2856599" cy="2584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9264" behindDoc="0" locked="0" layoutInCell="1" allowOverlap="1" wp14:anchorId="4BD756A0" wp14:editId="1F23156A">
            <wp:simplePos x="0" y="0"/>
            <wp:positionH relativeFrom="margin">
              <wp:posOffset>-85725</wp:posOffset>
            </wp:positionH>
            <wp:positionV relativeFrom="paragraph">
              <wp:posOffset>228600</wp:posOffset>
            </wp:positionV>
            <wp:extent cx="2076450" cy="1743075"/>
            <wp:effectExtent l="0" t="0" r="0"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9700" r="63955" b="36508"/>
                    <a:stretch/>
                  </pic:blipFill>
                  <pic:spPr bwMode="auto">
                    <a:xfrm>
                      <a:off x="0" y="0"/>
                      <a:ext cx="2076450" cy="1743075"/>
                    </a:xfrm>
                    <a:prstGeom prst="rect">
                      <a:avLst/>
                    </a:prstGeom>
                    <a:ln>
                      <a:noFill/>
                    </a:ln>
                    <a:extLst>
                      <a:ext uri="{53640926-AAD7-44D8-BBD7-CCE9431645EC}">
                        <a14:shadowObscured xmlns:a14="http://schemas.microsoft.com/office/drawing/2010/main"/>
                      </a:ext>
                    </a:extLst>
                  </pic:spPr>
                </pic:pic>
              </a:graphicData>
            </a:graphic>
          </wp:anchor>
        </w:drawing>
      </w:r>
    </w:p>
    <w:p w14:paraId="04C1CC22" w14:textId="77777777" w:rsidR="009E044B" w:rsidRDefault="009E044B" w:rsidP="009E044B"/>
    <w:p w14:paraId="19C0D58C" w14:textId="77777777" w:rsidR="009E044B" w:rsidRDefault="009E044B" w:rsidP="009E044B"/>
    <w:p w14:paraId="15CD213F" w14:textId="77777777" w:rsidR="009E044B" w:rsidRDefault="009E044B" w:rsidP="009E044B"/>
    <w:p w14:paraId="79812901" w14:textId="77777777" w:rsidR="009E044B" w:rsidRDefault="009E044B" w:rsidP="009E044B"/>
    <w:p w14:paraId="6B0EF143" w14:textId="77777777" w:rsidR="009E044B" w:rsidRDefault="009E044B" w:rsidP="009E044B"/>
    <w:p w14:paraId="374A98BE" w14:textId="77777777" w:rsidR="009E044B" w:rsidRDefault="009E044B" w:rsidP="009E044B"/>
    <w:p w14:paraId="43D27F2C" w14:textId="77777777" w:rsidR="009E044B" w:rsidRDefault="009E044B" w:rsidP="009E044B"/>
    <w:p w14:paraId="0A492736" w14:textId="77777777" w:rsidR="00C05611" w:rsidRDefault="00C05611" w:rsidP="009E044B">
      <w:pPr>
        <w:rPr>
          <w:b/>
          <w:bCs/>
        </w:rPr>
      </w:pPr>
    </w:p>
    <w:p w14:paraId="37B5747A" w14:textId="77777777" w:rsidR="00C05611" w:rsidRPr="00C05611" w:rsidRDefault="00C05611" w:rsidP="009E044B">
      <w:pPr>
        <w:rPr>
          <w:b/>
          <w:bCs/>
        </w:rPr>
      </w:pPr>
    </w:p>
    <w:p w14:paraId="736CBA5B" w14:textId="77777777" w:rsidR="009E044B" w:rsidRPr="0015781C" w:rsidRDefault="32916B6F" w:rsidP="32916B6F">
      <w:pPr>
        <w:rPr>
          <w:b/>
          <w:bCs/>
        </w:rPr>
      </w:pPr>
      <w:r w:rsidRPr="32916B6F">
        <w:rPr>
          <w:b/>
          <w:bCs/>
        </w:rPr>
        <w:t>Beschrijving van de ligging van Rennevoirt</w:t>
      </w:r>
    </w:p>
    <w:p w14:paraId="2D363A6F" w14:textId="4482E0E4" w:rsidR="009E044B" w:rsidRDefault="002D1738" w:rsidP="009E044B">
      <w:r>
        <w:rPr>
          <w:noProof/>
          <w:lang w:eastAsia="nl-NL"/>
        </w:rPr>
        <w:drawing>
          <wp:anchor distT="0" distB="0" distL="114300" distR="114300" simplePos="0" relativeHeight="251662336" behindDoc="0" locked="0" layoutInCell="1" allowOverlap="1" wp14:anchorId="1FF93C75" wp14:editId="1F1135D1">
            <wp:simplePos x="0" y="0"/>
            <wp:positionH relativeFrom="margin">
              <wp:posOffset>3204845</wp:posOffset>
            </wp:positionH>
            <wp:positionV relativeFrom="paragraph">
              <wp:posOffset>439420</wp:posOffset>
            </wp:positionV>
            <wp:extent cx="2581275" cy="2708275"/>
            <wp:effectExtent l="0" t="0" r="9525" b="0"/>
            <wp:wrapThrough wrapText="bothSides">
              <wp:wrapPolygon edited="0">
                <wp:start x="0" y="0"/>
                <wp:lineTo x="0" y="21423"/>
                <wp:lineTo x="21520" y="21423"/>
                <wp:lineTo x="21520"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0014" t="6760" r="13029" b="5644"/>
                    <a:stretch/>
                  </pic:blipFill>
                  <pic:spPr bwMode="auto">
                    <a:xfrm>
                      <a:off x="0" y="0"/>
                      <a:ext cx="2581275" cy="270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44B">
        <w:t xml:space="preserve">Rennevoirt ligt in het midden van het dorp Berkel-Enschot aan de Antonie van Dijcklaan 1. De twee dorpen Berkel en </w:t>
      </w:r>
      <w:proofErr w:type="spellStart"/>
      <w:r w:rsidR="009E044B">
        <w:t>Enschot</w:t>
      </w:r>
      <w:proofErr w:type="spellEnd"/>
      <w:r w:rsidR="009E044B">
        <w:t xml:space="preserve"> worden door middel van het gebied </w:t>
      </w:r>
      <w:proofErr w:type="spellStart"/>
      <w:r w:rsidR="009E044B">
        <w:t>Eikenbosch</w:t>
      </w:r>
      <w:proofErr w:type="spellEnd"/>
      <w:r w:rsidR="009E044B">
        <w:t xml:space="preserve"> aan elkaar verbonden. In dit gebied </w:t>
      </w:r>
      <w:proofErr w:type="spellStart"/>
      <w:r w:rsidR="009E044B">
        <w:t>Eikenbosch</w:t>
      </w:r>
      <w:proofErr w:type="spellEnd"/>
      <w:r w:rsidR="009E044B">
        <w:t xml:space="preserve"> is onze school gevestigd Rennevoirt ligt aan de doorgaande weg </w:t>
      </w:r>
      <w:proofErr w:type="spellStart"/>
      <w:r w:rsidR="009E044B">
        <w:t>Eikenboschweg</w:t>
      </w:r>
      <w:proofErr w:type="spellEnd"/>
      <w:r w:rsidR="000C2C4C">
        <w:t>.</w:t>
      </w:r>
    </w:p>
    <w:p w14:paraId="146C7417" w14:textId="04602B87" w:rsidR="009E044B" w:rsidRDefault="009E044B" w:rsidP="009E044B">
      <w:r>
        <w:br w:type="page"/>
      </w:r>
    </w:p>
    <w:p w14:paraId="1FAE5FF0" w14:textId="77777777" w:rsidR="009E044B" w:rsidRPr="005029E5" w:rsidRDefault="32916B6F" w:rsidP="32916B6F">
      <w:pPr>
        <w:rPr>
          <w:b/>
          <w:bCs/>
        </w:rPr>
      </w:pPr>
      <w:r w:rsidRPr="32916B6F">
        <w:rPr>
          <w:b/>
          <w:bCs/>
        </w:rPr>
        <w:lastRenderedPageBreak/>
        <w:t>Huisvesting Rennevoirt</w:t>
      </w:r>
    </w:p>
    <w:p w14:paraId="7FA33BE5" w14:textId="77777777" w:rsidR="009E044B" w:rsidRDefault="32916B6F" w:rsidP="009E044B">
      <w:r>
        <w:t xml:space="preserve">Basisschool Rennevoirt is een Jenaplan school. Om deze visie op onderwijs vorm te geven worden er aan het gebouw een aantal specifieke eisen gesteld. </w:t>
      </w:r>
    </w:p>
    <w:p w14:paraId="343DCBDC" w14:textId="77777777" w:rsidR="009E044B" w:rsidRDefault="32916B6F" w:rsidP="009E044B">
      <w:r>
        <w:t>Omdat wij het belangrijk vinden om meerdere keren per week met de gehele school samen te komen hebben wij een ruimte nodig waarin dit mogelijk is. Wij beschikken over een ruime aula van 150 m2 waarin we met alle kinderen en personeelsleden tegelijk aanwezig kunnen zijn en onze schoolweek gezamenlijk kunnen openen en sluiten.</w:t>
      </w:r>
    </w:p>
    <w:p w14:paraId="41C28094" w14:textId="1BCB0FA7" w:rsidR="009E044B" w:rsidRDefault="5AC8FC16" w:rsidP="009E044B">
      <w:r>
        <w:t>In onze visie staat omschreven dat wij het belangrijk vinden dat de leerlingen binnen bepaalde groeperingsvormen leren functioneren. De belangrijkste groep waar leerlingen deel vanuit maken is de stamgroep, om deze op de juiste manier vorm te kunnen geven moet iedere stamgroep over een eigen lokaal beschikken. Wij hebben vanaf het schooljaar 20</w:t>
      </w:r>
      <w:r w:rsidR="00E669CF">
        <w:t>20</w:t>
      </w:r>
      <w:r>
        <w:t>-202</w:t>
      </w:r>
      <w:r w:rsidR="00E669CF">
        <w:t>1</w:t>
      </w:r>
      <w:r>
        <w:t xml:space="preserve"> de beschikking over 1</w:t>
      </w:r>
      <w:r w:rsidR="00E00538">
        <w:t>7</w:t>
      </w:r>
      <w:r>
        <w:t xml:space="preserve"> lokalen op deze locatie. Om de visie van Rennevoirt in de praktijk vorm te kunnen geven is het niet mogelijk om groepen te huisvesten op andere locaties.  </w:t>
      </w:r>
    </w:p>
    <w:p w14:paraId="5DCB7672" w14:textId="09021C99" w:rsidR="009E044B" w:rsidRPr="005665A4" w:rsidRDefault="5AC8FC16" w:rsidP="009E044B">
      <w:r>
        <w:t>Deze 1</w:t>
      </w:r>
      <w:r w:rsidR="00B3004E">
        <w:t>7</w:t>
      </w:r>
      <w:r>
        <w:t xml:space="preserve"> lokalen worden bezet met 5 onderbouwgroepen, </w:t>
      </w:r>
      <w:r w:rsidR="00E00538">
        <w:t>6</w:t>
      </w:r>
      <w:r>
        <w:t xml:space="preserve"> middenbouwgroepen en </w:t>
      </w:r>
      <w:r w:rsidR="00E00538">
        <w:t>6</w:t>
      </w:r>
      <w:r>
        <w:t xml:space="preserve"> bovenbouwgroepen. Een onderbouwgroep bestaat uit de leerjaren 1 en 2, de middenbouwgroepen bestaan uit de leerjaren 3,4 en 5 en de bovenbouwgroepen bestaan uit de leerjaren 6,7 en 8. </w:t>
      </w:r>
    </w:p>
    <w:p w14:paraId="618BD498" w14:textId="088301D8" w:rsidR="009E044B" w:rsidRDefault="32916B6F" w:rsidP="009E044B">
      <w:r w:rsidRPr="005665A4">
        <w:t>Om van 3 leerjaren 6 groepen te kunnen maken hebben we de grootte van de leerjaren gelimiteerd op 58 kinderen per leerjaar. Zowel in de middenbouw als in de bovenbouw</w:t>
      </w:r>
      <w:r>
        <w:t xml:space="preserve"> zijn maximaal 3x58 leerlingen verdeeld over 6 groepen, dat zijn 29 leerlingen per groep.</w:t>
      </w:r>
    </w:p>
    <w:p w14:paraId="4C67BB9C" w14:textId="5F0E22CA" w:rsidR="009E044B" w:rsidRDefault="32916B6F" w:rsidP="009E044B">
      <w:r>
        <w:t>Om deze organisatie in de middenbouw en bovenbouw te kunnen realiseren nemen we per schooljaar 58 leerlingen aan.</w:t>
      </w:r>
    </w:p>
    <w:p w14:paraId="39165A60" w14:textId="77777777" w:rsidR="009E044B" w:rsidRDefault="009E044B" w:rsidP="009E044B">
      <w:r>
        <w:tab/>
      </w:r>
      <w:r>
        <w:tab/>
      </w:r>
    </w:p>
    <w:p w14:paraId="2995E4E6" w14:textId="77777777" w:rsidR="009E044B" w:rsidRPr="00E76C51" w:rsidRDefault="32916B6F" w:rsidP="009E044B">
      <w:r w:rsidRPr="32916B6F">
        <w:rPr>
          <w:b/>
          <w:bCs/>
        </w:rPr>
        <w:t>Ondersteuningsprofiel Basisschool Rennevoirt</w:t>
      </w:r>
    </w:p>
    <w:p w14:paraId="767B2517" w14:textId="37662AD4" w:rsidR="009E044B" w:rsidRDefault="00333958" w:rsidP="009E044B">
      <w:r>
        <w:t>W</w:t>
      </w:r>
      <w:r w:rsidR="32916B6F">
        <w:t xml:space="preserve">ij </w:t>
      </w:r>
      <w:r>
        <w:t xml:space="preserve">hebben </w:t>
      </w:r>
      <w:r w:rsidR="32916B6F">
        <w:t>een beperkt aantal voorzieningen om leerlingen met bijzondere onderwijsbehoeften de juiste ondersteuning te bieden. Afhankelijk van de onderwijsbehoefte van de aangemelde leerlingen en de draagkracht van de aanwezige groepen zal de afweging gemaakt worden of wij de juiste ondersteuning kunnen bieden om in de onderwijsbehoefte te kunnen voorzien. In ons protocol aanmelden nieuwe leerlingen staan de verschillende stappen hiertoe beschreven.</w:t>
      </w:r>
    </w:p>
    <w:p w14:paraId="6D4AE5E1" w14:textId="77777777" w:rsidR="009E044B" w:rsidRDefault="009E044B" w:rsidP="009E044B">
      <w:r>
        <w:br w:type="page"/>
      </w:r>
    </w:p>
    <w:p w14:paraId="6D61D2C2" w14:textId="77777777" w:rsidR="009E044B" w:rsidRPr="00E76C51" w:rsidRDefault="009E044B" w:rsidP="009E044B"/>
    <w:p w14:paraId="39C6BFC5" w14:textId="12737F6F" w:rsidR="00EF0483" w:rsidRPr="005665A4" w:rsidRDefault="00110024" w:rsidP="32916B6F">
      <w:pPr>
        <w:rPr>
          <w:b/>
          <w:bCs/>
        </w:rPr>
      </w:pPr>
      <w:r>
        <w:rPr>
          <w:b/>
          <w:bCs/>
        </w:rPr>
        <w:t>Schooljaar 202</w:t>
      </w:r>
      <w:r w:rsidR="00371FEF">
        <w:rPr>
          <w:b/>
          <w:bCs/>
        </w:rPr>
        <w:t>6</w:t>
      </w:r>
      <w:r>
        <w:rPr>
          <w:b/>
          <w:bCs/>
        </w:rPr>
        <w:t>-20</w:t>
      </w:r>
      <w:r w:rsidR="00371FEF">
        <w:rPr>
          <w:b/>
          <w:bCs/>
        </w:rPr>
        <w:t>27</w:t>
      </w:r>
    </w:p>
    <w:p w14:paraId="0DB4B39A" w14:textId="4DFF758D" w:rsidR="00EF0483" w:rsidRDefault="00EF0483" w:rsidP="00EF0483">
      <w:r w:rsidRPr="005665A4">
        <w:t xml:space="preserve">Basisschool Rennevoirt maakt op dit moment een enorme groei door qua leerlingaantal. Daar waar </w:t>
      </w:r>
      <w:r w:rsidR="00204C09">
        <w:t>45</w:t>
      </w:r>
      <w:r w:rsidRPr="005665A4">
        <w:t xml:space="preserve"> </w:t>
      </w:r>
      <w:r w:rsidR="002E3009" w:rsidRPr="005665A4">
        <w:t xml:space="preserve">aanmeldingen </w:t>
      </w:r>
      <w:r w:rsidRPr="005665A4">
        <w:t>per leerjaar een aantal jaren gelden de norm</w:t>
      </w:r>
      <w:r w:rsidR="002E3009" w:rsidRPr="005665A4">
        <w:t>ale situatie</w:t>
      </w:r>
      <w:r w:rsidRPr="005665A4">
        <w:t xml:space="preserve"> was, meldden de afgelopen jaren ongeveer </w:t>
      </w:r>
      <w:r w:rsidR="00204C09">
        <w:t>60</w:t>
      </w:r>
      <w:r w:rsidRPr="005665A4">
        <w:t xml:space="preserve"> leerlingen zich aan. Met de aanname van maximaal 58 leerlingen per leerjaar bereiken we dat wij nu in het gebouw </w:t>
      </w:r>
      <w:r w:rsidR="006B1414" w:rsidRPr="005665A4">
        <w:t xml:space="preserve">en in de toekomst </w:t>
      </w:r>
      <w:r w:rsidR="006B1414">
        <w:t xml:space="preserve">in het nieuwe schoolgebouw </w:t>
      </w:r>
      <w:r w:rsidRPr="005665A4">
        <w:t>blijven passen.</w:t>
      </w:r>
      <w:r>
        <w:t xml:space="preserve"> </w:t>
      </w:r>
    </w:p>
    <w:p w14:paraId="48362753" w14:textId="405D1F78" w:rsidR="009E044B" w:rsidRPr="005665A4" w:rsidRDefault="00DF28E1" w:rsidP="56D7C16C">
      <w:pPr>
        <w:rPr>
          <w:noProof/>
          <w:lang w:eastAsia="nl-NL"/>
        </w:rPr>
      </w:pPr>
      <w:r>
        <w:rPr>
          <w:noProof/>
          <w:lang w:eastAsia="nl-NL"/>
        </w:rPr>
        <w:t>In het schooljaar 202</w:t>
      </w:r>
      <w:r w:rsidR="004437C3">
        <w:rPr>
          <w:noProof/>
          <w:lang w:eastAsia="nl-NL"/>
        </w:rPr>
        <w:t>6</w:t>
      </w:r>
      <w:r>
        <w:rPr>
          <w:noProof/>
          <w:lang w:eastAsia="nl-NL"/>
        </w:rPr>
        <w:t>-202</w:t>
      </w:r>
      <w:r w:rsidR="004437C3">
        <w:rPr>
          <w:noProof/>
          <w:lang w:eastAsia="nl-NL"/>
        </w:rPr>
        <w:t>7</w:t>
      </w:r>
      <w:r w:rsidR="56D7C16C" w:rsidRPr="56D7C16C">
        <w:rPr>
          <w:noProof/>
          <w:lang w:eastAsia="nl-NL"/>
        </w:rPr>
        <w:t xml:space="preserve"> kunnen we met de beschikbare formatie </w:t>
      </w:r>
      <w:r w:rsidR="004B3BA2">
        <w:rPr>
          <w:noProof/>
          <w:lang w:eastAsia="nl-NL"/>
        </w:rPr>
        <w:t xml:space="preserve">en </w:t>
      </w:r>
      <w:r w:rsidR="006B1414">
        <w:rPr>
          <w:noProof/>
          <w:lang w:eastAsia="nl-NL"/>
        </w:rPr>
        <w:t xml:space="preserve">de beschikbare </w:t>
      </w:r>
      <w:r w:rsidR="004B3BA2">
        <w:rPr>
          <w:noProof/>
          <w:lang w:eastAsia="nl-NL"/>
        </w:rPr>
        <w:t xml:space="preserve">ruimte </w:t>
      </w:r>
      <w:r w:rsidR="56D7C16C" w:rsidRPr="56D7C16C">
        <w:rPr>
          <w:noProof/>
          <w:lang w:eastAsia="nl-NL"/>
        </w:rPr>
        <w:t>1</w:t>
      </w:r>
      <w:r w:rsidR="00970B05">
        <w:rPr>
          <w:noProof/>
          <w:lang w:eastAsia="nl-NL"/>
        </w:rPr>
        <w:t>7</w:t>
      </w:r>
      <w:r w:rsidR="56D7C16C" w:rsidRPr="56D7C16C">
        <w:rPr>
          <w:noProof/>
          <w:lang w:eastAsia="nl-NL"/>
        </w:rPr>
        <w:t xml:space="preserve"> groepen formeren.  Op basis van de verdeling van de leerlingen over de verschillende leerjaren kiezen we ervoor om 5 groepen onderbouw (1-2), </w:t>
      </w:r>
      <w:r w:rsidR="00970B05">
        <w:rPr>
          <w:noProof/>
          <w:lang w:eastAsia="nl-NL"/>
        </w:rPr>
        <w:t>6</w:t>
      </w:r>
      <w:r w:rsidR="56D7C16C" w:rsidRPr="56D7C16C">
        <w:rPr>
          <w:noProof/>
          <w:lang w:eastAsia="nl-NL"/>
        </w:rPr>
        <w:t xml:space="preserve"> groepen middenbouw (3-4-5), en </w:t>
      </w:r>
      <w:r w:rsidR="00970B05">
        <w:rPr>
          <w:noProof/>
          <w:lang w:eastAsia="nl-NL"/>
        </w:rPr>
        <w:t>6</w:t>
      </w:r>
      <w:r w:rsidR="56D7C16C" w:rsidRPr="56D7C16C">
        <w:rPr>
          <w:noProof/>
          <w:lang w:eastAsia="nl-NL"/>
        </w:rPr>
        <w:t xml:space="preserve"> groepen bovenbouw(6-7-8) samen te stellen. De groep</w:t>
      </w:r>
      <w:r w:rsidR="00D138C6">
        <w:rPr>
          <w:noProof/>
          <w:lang w:eastAsia="nl-NL"/>
        </w:rPr>
        <w:t>s</w:t>
      </w:r>
      <w:r w:rsidR="56D7C16C" w:rsidRPr="56D7C16C">
        <w:rPr>
          <w:noProof/>
          <w:lang w:eastAsia="nl-NL"/>
        </w:rPr>
        <w:t xml:space="preserve">grootte in de onderbouw loopt gedurende het schooljaar op van 18 leerlingen naar </w:t>
      </w:r>
      <w:r>
        <w:rPr>
          <w:noProof/>
          <w:lang w:eastAsia="nl-NL"/>
        </w:rPr>
        <w:t>30</w:t>
      </w:r>
      <w:r w:rsidR="56D7C16C" w:rsidRPr="56D7C16C">
        <w:rPr>
          <w:noProof/>
          <w:lang w:eastAsia="nl-NL"/>
        </w:rPr>
        <w:t xml:space="preserve"> leerlingen, de groepsgrootte</w:t>
      </w:r>
      <w:r>
        <w:rPr>
          <w:noProof/>
          <w:lang w:eastAsia="nl-NL"/>
        </w:rPr>
        <w:t xml:space="preserve"> in de middenbouw is </w:t>
      </w:r>
      <w:r w:rsidR="004B3BA2">
        <w:rPr>
          <w:noProof/>
          <w:lang w:eastAsia="nl-NL"/>
        </w:rPr>
        <w:t>31</w:t>
      </w:r>
      <w:r w:rsidR="56D7C16C" w:rsidRPr="56D7C16C">
        <w:rPr>
          <w:noProof/>
          <w:lang w:eastAsia="nl-NL"/>
        </w:rPr>
        <w:t xml:space="preserve"> leerlingen en de groepsgroott</w:t>
      </w:r>
      <w:r>
        <w:rPr>
          <w:noProof/>
          <w:lang w:eastAsia="nl-NL"/>
        </w:rPr>
        <w:t xml:space="preserve">e in de bovenbouw is ongeveer </w:t>
      </w:r>
      <w:r w:rsidR="0037786E">
        <w:rPr>
          <w:noProof/>
          <w:lang w:eastAsia="nl-NL"/>
        </w:rPr>
        <w:t>28</w:t>
      </w:r>
      <w:r w:rsidR="56D7C16C" w:rsidRPr="56D7C16C">
        <w:rPr>
          <w:noProof/>
          <w:lang w:eastAsia="nl-NL"/>
        </w:rPr>
        <w:t xml:space="preserve"> leerlingen.</w:t>
      </w:r>
    </w:p>
    <w:p w14:paraId="608F7105" w14:textId="30964563" w:rsidR="009E044B" w:rsidRPr="00DF28E1" w:rsidRDefault="009E044B" w:rsidP="009E044B">
      <w:pPr>
        <w:rPr>
          <w:noProof/>
          <w:u w:val="single"/>
          <w:lang w:eastAsia="nl-NL"/>
        </w:rPr>
      </w:pPr>
      <w:r w:rsidRPr="00DF28E1">
        <w:rPr>
          <w:noProof/>
          <w:u w:val="single"/>
          <w:lang w:eastAsia="nl-NL"/>
        </w:rPr>
        <w:t xml:space="preserve">Wij zullen gedurende dit schooljaar voor de leerjaren </w:t>
      </w:r>
      <w:r w:rsidR="004D3C3B" w:rsidRPr="00DF28E1">
        <w:rPr>
          <w:noProof/>
          <w:u w:val="single"/>
          <w:lang w:eastAsia="nl-NL"/>
        </w:rPr>
        <w:t xml:space="preserve">1 tot en met 8 geen leerlingen meer aannemen. </w:t>
      </w:r>
    </w:p>
    <w:p w14:paraId="0DE13E91" w14:textId="77777777" w:rsidR="005B3242" w:rsidRPr="00DF25BE" w:rsidRDefault="005B3242" w:rsidP="005B3242"/>
    <w:sectPr w:rsidR="005B3242" w:rsidRPr="00DF25BE">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355B2" w14:textId="77777777" w:rsidR="00135F54" w:rsidRDefault="00135F54" w:rsidP="00866098">
      <w:pPr>
        <w:spacing w:after="0" w:line="240" w:lineRule="auto"/>
      </w:pPr>
      <w:r>
        <w:separator/>
      </w:r>
    </w:p>
  </w:endnote>
  <w:endnote w:type="continuationSeparator" w:id="0">
    <w:p w14:paraId="105880EE" w14:textId="77777777" w:rsidR="00135F54" w:rsidRDefault="00135F54" w:rsidP="00866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8777082"/>
      <w:docPartObj>
        <w:docPartGallery w:val="Page Numbers (Bottom of Page)"/>
        <w:docPartUnique/>
      </w:docPartObj>
    </w:sdtPr>
    <w:sdtContent>
      <w:p w14:paraId="4B222F1B" w14:textId="36650704" w:rsidR="00F15130" w:rsidRDefault="00F15130">
        <w:pPr>
          <w:pStyle w:val="Voettekst"/>
          <w:jc w:val="center"/>
        </w:pPr>
        <w:r>
          <w:fldChar w:fldCharType="begin"/>
        </w:r>
        <w:r>
          <w:instrText>PAGE   \* MERGEFORMAT</w:instrText>
        </w:r>
        <w:r>
          <w:fldChar w:fldCharType="separate"/>
        </w:r>
        <w:r w:rsidR="00753BE7">
          <w:rPr>
            <w:noProof/>
          </w:rPr>
          <w:t>13</w:t>
        </w:r>
        <w:r>
          <w:fldChar w:fldCharType="end"/>
        </w:r>
      </w:p>
    </w:sdtContent>
  </w:sdt>
  <w:p w14:paraId="0B6193FC" w14:textId="77777777" w:rsidR="00F15130" w:rsidRDefault="00F1513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B8256" w14:textId="77777777" w:rsidR="00135F54" w:rsidRDefault="00135F54" w:rsidP="00866098">
      <w:pPr>
        <w:spacing w:after="0" w:line="240" w:lineRule="auto"/>
      </w:pPr>
      <w:r>
        <w:separator/>
      </w:r>
    </w:p>
  </w:footnote>
  <w:footnote w:type="continuationSeparator" w:id="0">
    <w:p w14:paraId="678267E2" w14:textId="77777777" w:rsidR="00135F54" w:rsidRDefault="00135F54" w:rsidP="008660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4598"/>
    <w:multiLevelType w:val="hybridMultilevel"/>
    <w:tmpl w:val="4DF635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7A7EBD"/>
    <w:multiLevelType w:val="hybridMultilevel"/>
    <w:tmpl w:val="31F60C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070BEE"/>
    <w:multiLevelType w:val="hybridMultilevel"/>
    <w:tmpl w:val="919A6B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3134DB"/>
    <w:multiLevelType w:val="hybridMultilevel"/>
    <w:tmpl w:val="D1AA21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780A72"/>
    <w:multiLevelType w:val="hybridMultilevel"/>
    <w:tmpl w:val="C53E98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381D97"/>
    <w:multiLevelType w:val="hybridMultilevel"/>
    <w:tmpl w:val="8D0809D0"/>
    <w:lvl w:ilvl="0" w:tplc="E5826D38">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2F7D7CAB"/>
    <w:multiLevelType w:val="hybridMultilevel"/>
    <w:tmpl w:val="11E035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19300A3"/>
    <w:multiLevelType w:val="hybridMultilevel"/>
    <w:tmpl w:val="ABAA247A"/>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8" w15:restartNumberingAfterBreak="0">
    <w:nsid w:val="34782216"/>
    <w:multiLevelType w:val="hybridMultilevel"/>
    <w:tmpl w:val="C9208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EF203CC"/>
    <w:multiLevelType w:val="hybridMultilevel"/>
    <w:tmpl w:val="A4EC962E"/>
    <w:lvl w:ilvl="0" w:tplc="A760BC66">
      <w:start w:val="1"/>
      <w:numFmt w:val="decimal"/>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1812BB7"/>
    <w:multiLevelType w:val="hybridMultilevel"/>
    <w:tmpl w:val="793444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AA14FA4"/>
    <w:multiLevelType w:val="hybridMultilevel"/>
    <w:tmpl w:val="5AFCEC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B23282"/>
    <w:multiLevelType w:val="hybridMultilevel"/>
    <w:tmpl w:val="A4864B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2D9175C"/>
    <w:multiLevelType w:val="hybridMultilevel"/>
    <w:tmpl w:val="1FF08DD2"/>
    <w:lvl w:ilvl="0" w:tplc="1BF272A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55EC7747"/>
    <w:multiLevelType w:val="hybridMultilevel"/>
    <w:tmpl w:val="765060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DE61DAE"/>
    <w:multiLevelType w:val="hybridMultilevel"/>
    <w:tmpl w:val="A1105D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0E569FD"/>
    <w:multiLevelType w:val="hybridMultilevel"/>
    <w:tmpl w:val="9BC69D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362778E"/>
    <w:multiLevelType w:val="hybridMultilevel"/>
    <w:tmpl w:val="4A3C3D34"/>
    <w:lvl w:ilvl="0" w:tplc="A760BC6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6FD91922"/>
    <w:multiLevelType w:val="hybridMultilevel"/>
    <w:tmpl w:val="56902482"/>
    <w:lvl w:ilvl="0" w:tplc="97681FA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70C2124B"/>
    <w:multiLevelType w:val="hybridMultilevel"/>
    <w:tmpl w:val="CF94F07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00346372">
    <w:abstractNumId w:val="4"/>
  </w:num>
  <w:num w:numId="2" w16cid:durableId="1787192157">
    <w:abstractNumId w:val="6"/>
  </w:num>
  <w:num w:numId="3" w16cid:durableId="1500072911">
    <w:abstractNumId w:val="8"/>
  </w:num>
  <w:num w:numId="4" w16cid:durableId="2126072410">
    <w:abstractNumId w:val="11"/>
  </w:num>
  <w:num w:numId="5" w16cid:durableId="737287766">
    <w:abstractNumId w:val="14"/>
  </w:num>
  <w:num w:numId="6" w16cid:durableId="1145050488">
    <w:abstractNumId w:val="7"/>
  </w:num>
  <w:num w:numId="7" w16cid:durableId="522208444">
    <w:abstractNumId w:val="2"/>
  </w:num>
  <w:num w:numId="8" w16cid:durableId="1834953357">
    <w:abstractNumId w:val="0"/>
  </w:num>
  <w:num w:numId="9" w16cid:durableId="1050844">
    <w:abstractNumId w:val="12"/>
  </w:num>
  <w:num w:numId="10" w16cid:durableId="1851333112">
    <w:abstractNumId w:val="3"/>
  </w:num>
  <w:num w:numId="11" w16cid:durableId="1471243805">
    <w:abstractNumId w:val="1"/>
  </w:num>
  <w:num w:numId="12" w16cid:durableId="582026881">
    <w:abstractNumId w:val="15"/>
  </w:num>
  <w:num w:numId="13" w16cid:durableId="136456341">
    <w:abstractNumId w:val="10"/>
  </w:num>
  <w:num w:numId="14" w16cid:durableId="798761964">
    <w:abstractNumId w:val="16"/>
  </w:num>
  <w:num w:numId="15" w16cid:durableId="374933387">
    <w:abstractNumId w:val="18"/>
  </w:num>
  <w:num w:numId="16" w16cid:durableId="252662795">
    <w:abstractNumId w:val="13"/>
  </w:num>
  <w:num w:numId="17" w16cid:durableId="1653635459">
    <w:abstractNumId w:val="19"/>
  </w:num>
  <w:num w:numId="18" w16cid:durableId="545919352">
    <w:abstractNumId w:val="17"/>
  </w:num>
  <w:num w:numId="19" w16cid:durableId="871766611">
    <w:abstractNumId w:val="9"/>
  </w:num>
  <w:num w:numId="20" w16cid:durableId="2702060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929"/>
    <w:rsid w:val="00011E10"/>
    <w:rsid w:val="000133DE"/>
    <w:rsid w:val="000C2C4C"/>
    <w:rsid w:val="000E5184"/>
    <w:rsid w:val="001016CA"/>
    <w:rsid w:val="00103F41"/>
    <w:rsid w:val="00110024"/>
    <w:rsid w:val="00125A57"/>
    <w:rsid w:val="00126FD0"/>
    <w:rsid w:val="00135F54"/>
    <w:rsid w:val="00155E37"/>
    <w:rsid w:val="001858E8"/>
    <w:rsid w:val="001A525E"/>
    <w:rsid w:val="001E1E96"/>
    <w:rsid w:val="001E479B"/>
    <w:rsid w:val="00204C09"/>
    <w:rsid w:val="00207E45"/>
    <w:rsid w:val="0021237D"/>
    <w:rsid w:val="002128C8"/>
    <w:rsid w:val="00221F6F"/>
    <w:rsid w:val="00242C09"/>
    <w:rsid w:val="00267FC6"/>
    <w:rsid w:val="00271400"/>
    <w:rsid w:val="0028750C"/>
    <w:rsid w:val="00287A11"/>
    <w:rsid w:val="002925AC"/>
    <w:rsid w:val="0029296E"/>
    <w:rsid w:val="002D1738"/>
    <w:rsid w:val="002E2AD6"/>
    <w:rsid w:val="002E3009"/>
    <w:rsid w:val="002F6AD9"/>
    <w:rsid w:val="00333958"/>
    <w:rsid w:val="00355F87"/>
    <w:rsid w:val="003707C0"/>
    <w:rsid w:val="00371FEF"/>
    <w:rsid w:val="0037786E"/>
    <w:rsid w:val="003C0A2C"/>
    <w:rsid w:val="003E461E"/>
    <w:rsid w:val="00417763"/>
    <w:rsid w:val="004437C3"/>
    <w:rsid w:val="00460CC5"/>
    <w:rsid w:val="00466F54"/>
    <w:rsid w:val="004704B3"/>
    <w:rsid w:val="00476757"/>
    <w:rsid w:val="00476DF9"/>
    <w:rsid w:val="00487AFD"/>
    <w:rsid w:val="004A1964"/>
    <w:rsid w:val="004B26DD"/>
    <w:rsid w:val="004B3BA2"/>
    <w:rsid w:val="004B73D4"/>
    <w:rsid w:val="004D3C3B"/>
    <w:rsid w:val="004E5C61"/>
    <w:rsid w:val="004F7F0A"/>
    <w:rsid w:val="005011BA"/>
    <w:rsid w:val="005373E9"/>
    <w:rsid w:val="00546368"/>
    <w:rsid w:val="0056322D"/>
    <w:rsid w:val="0056436F"/>
    <w:rsid w:val="005665A4"/>
    <w:rsid w:val="00582180"/>
    <w:rsid w:val="00587C6B"/>
    <w:rsid w:val="0059626D"/>
    <w:rsid w:val="005B3242"/>
    <w:rsid w:val="005D2929"/>
    <w:rsid w:val="005D3196"/>
    <w:rsid w:val="006A3A22"/>
    <w:rsid w:val="006B1414"/>
    <w:rsid w:val="006E2E23"/>
    <w:rsid w:val="006F6375"/>
    <w:rsid w:val="007102DA"/>
    <w:rsid w:val="00726F56"/>
    <w:rsid w:val="00753BE7"/>
    <w:rsid w:val="0078365E"/>
    <w:rsid w:val="00793006"/>
    <w:rsid w:val="00821DB6"/>
    <w:rsid w:val="00821F3C"/>
    <w:rsid w:val="008349B8"/>
    <w:rsid w:val="00845FA1"/>
    <w:rsid w:val="00866098"/>
    <w:rsid w:val="008939FB"/>
    <w:rsid w:val="00894D95"/>
    <w:rsid w:val="00896DBE"/>
    <w:rsid w:val="008A395C"/>
    <w:rsid w:val="008B37F0"/>
    <w:rsid w:val="008B6587"/>
    <w:rsid w:val="00951B53"/>
    <w:rsid w:val="00966055"/>
    <w:rsid w:val="00970B05"/>
    <w:rsid w:val="009729F7"/>
    <w:rsid w:val="009E044B"/>
    <w:rsid w:val="009E4FA2"/>
    <w:rsid w:val="00A44CF0"/>
    <w:rsid w:val="00A75C53"/>
    <w:rsid w:val="00A9762C"/>
    <w:rsid w:val="00AA5F79"/>
    <w:rsid w:val="00AB1762"/>
    <w:rsid w:val="00AB71AB"/>
    <w:rsid w:val="00AE02B1"/>
    <w:rsid w:val="00AE32C0"/>
    <w:rsid w:val="00B24155"/>
    <w:rsid w:val="00B2791C"/>
    <w:rsid w:val="00B3004E"/>
    <w:rsid w:val="00B51E10"/>
    <w:rsid w:val="00B66462"/>
    <w:rsid w:val="00B875D9"/>
    <w:rsid w:val="00B96DBF"/>
    <w:rsid w:val="00B97B69"/>
    <w:rsid w:val="00BC1474"/>
    <w:rsid w:val="00BD07C3"/>
    <w:rsid w:val="00C05611"/>
    <w:rsid w:val="00C54C88"/>
    <w:rsid w:val="00C5782A"/>
    <w:rsid w:val="00C652D7"/>
    <w:rsid w:val="00C8352B"/>
    <w:rsid w:val="00CC51C2"/>
    <w:rsid w:val="00CF0253"/>
    <w:rsid w:val="00D02930"/>
    <w:rsid w:val="00D11D0E"/>
    <w:rsid w:val="00D138C6"/>
    <w:rsid w:val="00D27D55"/>
    <w:rsid w:val="00D60D84"/>
    <w:rsid w:val="00D92E4F"/>
    <w:rsid w:val="00D94983"/>
    <w:rsid w:val="00DD376C"/>
    <w:rsid w:val="00DE75EA"/>
    <w:rsid w:val="00DF25BE"/>
    <w:rsid w:val="00DF28E1"/>
    <w:rsid w:val="00E00538"/>
    <w:rsid w:val="00E232E6"/>
    <w:rsid w:val="00E25991"/>
    <w:rsid w:val="00E3142B"/>
    <w:rsid w:val="00E669CF"/>
    <w:rsid w:val="00E8371C"/>
    <w:rsid w:val="00EF0483"/>
    <w:rsid w:val="00F15130"/>
    <w:rsid w:val="00F16FFF"/>
    <w:rsid w:val="00F27910"/>
    <w:rsid w:val="00F64B6E"/>
    <w:rsid w:val="00F87158"/>
    <w:rsid w:val="00FC2A74"/>
    <w:rsid w:val="00FC3B34"/>
    <w:rsid w:val="00FD3081"/>
    <w:rsid w:val="00FD4284"/>
    <w:rsid w:val="00FD7C7D"/>
    <w:rsid w:val="00FE0453"/>
    <w:rsid w:val="16E46B26"/>
    <w:rsid w:val="32916B6F"/>
    <w:rsid w:val="56D7C16C"/>
    <w:rsid w:val="5AC8FC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3B735"/>
  <w15:chartTrackingRefBased/>
  <w15:docId w15:val="{BA6F7A51-E7E3-4BA4-A55C-BB4F66A55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D2929"/>
    <w:pPr>
      <w:ind w:left="720"/>
      <w:contextualSpacing/>
    </w:pPr>
  </w:style>
  <w:style w:type="paragraph" w:styleId="Koptekst">
    <w:name w:val="header"/>
    <w:basedOn w:val="Standaard"/>
    <w:link w:val="KoptekstChar"/>
    <w:uiPriority w:val="99"/>
    <w:unhideWhenUsed/>
    <w:rsid w:val="008660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66098"/>
  </w:style>
  <w:style w:type="paragraph" w:styleId="Voettekst">
    <w:name w:val="footer"/>
    <w:basedOn w:val="Standaard"/>
    <w:link w:val="VoettekstChar"/>
    <w:uiPriority w:val="99"/>
    <w:unhideWhenUsed/>
    <w:rsid w:val="008660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66098"/>
  </w:style>
  <w:style w:type="paragraph" w:styleId="Voetnoottekst">
    <w:name w:val="footnote text"/>
    <w:basedOn w:val="Standaard"/>
    <w:link w:val="VoetnoottekstChar"/>
    <w:uiPriority w:val="99"/>
    <w:semiHidden/>
    <w:unhideWhenUsed/>
    <w:rsid w:val="005373E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373E9"/>
    <w:rPr>
      <w:sz w:val="20"/>
      <w:szCs w:val="20"/>
    </w:rPr>
  </w:style>
  <w:style w:type="character" w:styleId="Voetnootmarkering">
    <w:name w:val="footnote reference"/>
    <w:basedOn w:val="Standaardalinea-lettertype"/>
    <w:uiPriority w:val="99"/>
    <w:semiHidden/>
    <w:unhideWhenUsed/>
    <w:rsid w:val="005373E9"/>
    <w:rPr>
      <w:vertAlign w:val="superscript"/>
    </w:rPr>
  </w:style>
  <w:style w:type="character" w:styleId="Verwijzingopmerking">
    <w:name w:val="annotation reference"/>
    <w:basedOn w:val="Standaardalinea-lettertype"/>
    <w:uiPriority w:val="99"/>
    <w:semiHidden/>
    <w:unhideWhenUsed/>
    <w:rsid w:val="00103F41"/>
    <w:rPr>
      <w:sz w:val="16"/>
      <w:szCs w:val="16"/>
    </w:rPr>
  </w:style>
  <w:style w:type="paragraph" w:styleId="Tekstopmerking">
    <w:name w:val="annotation text"/>
    <w:basedOn w:val="Standaard"/>
    <w:link w:val="TekstopmerkingChar"/>
    <w:uiPriority w:val="99"/>
    <w:semiHidden/>
    <w:unhideWhenUsed/>
    <w:rsid w:val="00103F4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03F41"/>
    <w:rPr>
      <w:sz w:val="20"/>
      <w:szCs w:val="20"/>
    </w:rPr>
  </w:style>
  <w:style w:type="paragraph" w:styleId="Onderwerpvanopmerking">
    <w:name w:val="annotation subject"/>
    <w:basedOn w:val="Tekstopmerking"/>
    <w:next w:val="Tekstopmerking"/>
    <w:link w:val="OnderwerpvanopmerkingChar"/>
    <w:uiPriority w:val="99"/>
    <w:semiHidden/>
    <w:unhideWhenUsed/>
    <w:rsid w:val="00103F41"/>
    <w:rPr>
      <w:b/>
      <w:bCs/>
    </w:rPr>
  </w:style>
  <w:style w:type="character" w:customStyle="1" w:styleId="OnderwerpvanopmerkingChar">
    <w:name w:val="Onderwerp van opmerking Char"/>
    <w:basedOn w:val="TekstopmerkingChar"/>
    <w:link w:val="Onderwerpvanopmerking"/>
    <w:uiPriority w:val="99"/>
    <w:semiHidden/>
    <w:rsid w:val="00103F41"/>
    <w:rPr>
      <w:b/>
      <w:bCs/>
      <w:sz w:val="20"/>
      <w:szCs w:val="20"/>
    </w:rPr>
  </w:style>
  <w:style w:type="paragraph" w:styleId="Ballontekst">
    <w:name w:val="Balloon Text"/>
    <w:basedOn w:val="Standaard"/>
    <w:link w:val="BallontekstChar"/>
    <w:uiPriority w:val="99"/>
    <w:semiHidden/>
    <w:unhideWhenUsed/>
    <w:rsid w:val="00103F4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03F41"/>
    <w:rPr>
      <w:rFonts w:ascii="Segoe UI" w:hAnsi="Segoe UI" w:cs="Segoe UI"/>
      <w:sz w:val="18"/>
      <w:szCs w:val="18"/>
    </w:rPr>
  </w:style>
  <w:style w:type="paragraph" w:styleId="Normaalweb">
    <w:name w:val="Normal (Web)"/>
    <w:basedOn w:val="Standaard"/>
    <w:uiPriority w:val="99"/>
    <w:semiHidden/>
    <w:unhideWhenUsed/>
    <w:rsid w:val="000E518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0E5184"/>
    <w:rPr>
      <w:b/>
      <w:bCs/>
    </w:rPr>
  </w:style>
  <w:style w:type="paragraph" w:styleId="Geenafstand">
    <w:name w:val="No Spacing"/>
    <w:uiPriority w:val="1"/>
    <w:qFormat/>
    <w:rsid w:val="009E044B"/>
    <w:pPr>
      <w:spacing w:after="0" w:line="240" w:lineRule="auto"/>
    </w:pPr>
  </w:style>
  <w:style w:type="table" w:styleId="Tabelraster">
    <w:name w:val="Table Grid"/>
    <w:basedOn w:val="Standaardtabel"/>
    <w:uiPriority w:val="39"/>
    <w:rsid w:val="009E0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502201">
      <w:bodyDiv w:val="1"/>
      <w:marLeft w:val="0"/>
      <w:marRight w:val="0"/>
      <w:marTop w:val="0"/>
      <w:marBottom w:val="0"/>
      <w:divBdr>
        <w:top w:val="none" w:sz="0" w:space="0" w:color="auto"/>
        <w:left w:val="none" w:sz="0" w:space="0" w:color="auto"/>
        <w:bottom w:val="none" w:sz="0" w:space="0" w:color="auto"/>
        <w:right w:val="none" w:sz="0" w:space="0" w:color="auto"/>
      </w:divBdr>
      <w:divsChild>
        <w:div w:id="915825563">
          <w:marLeft w:val="0"/>
          <w:marRight w:val="0"/>
          <w:marTop w:val="0"/>
          <w:marBottom w:val="0"/>
          <w:divBdr>
            <w:top w:val="none" w:sz="0" w:space="0" w:color="auto"/>
            <w:left w:val="none" w:sz="0" w:space="0" w:color="auto"/>
            <w:bottom w:val="none" w:sz="0" w:space="0" w:color="auto"/>
            <w:right w:val="none" w:sz="0" w:space="0" w:color="auto"/>
          </w:divBdr>
          <w:divsChild>
            <w:div w:id="1522432994">
              <w:marLeft w:val="0"/>
              <w:marRight w:val="0"/>
              <w:marTop w:val="0"/>
              <w:marBottom w:val="0"/>
              <w:divBdr>
                <w:top w:val="none" w:sz="0" w:space="0" w:color="auto"/>
                <w:left w:val="none" w:sz="0" w:space="0" w:color="auto"/>
                <w:bottom w:val="none" w:sz="0" w:space="0" w:color="auto"/>
                <w:right w:val="none" w:sz="0" w:space="0" w:color="auto"/>
              </w:divBdr>
              <w:divsChild>
                <w:div w:id="408044811">
                  <w:marLeft w:val="0"/>
                  <w:marRight w:val="0"/>
                  <w:marTop w:val="0"/>
                  <w:marBottom w:val="0"/>
                  <w:divBdr>
                    <w:top w:val="none" w:sz="0" w:space="0" w:color="auto"/>
                    <w:left w:val="none" w:sz="0" w:space="0" w:color="auto"/>
                    <w:bottom w:val="none" w:sz="0" w:space="0" w:color="auto"/>
                    <w:right w:val="none" w:sz="0" w:space="0" w:color="auto"/>
                  </w:divBdr>
                  <w:divsChild>
                    <w:div w:id="1836409567">
                      <w:marLeft w:val="0"/>
                      <w:marRight w:val="0"/>
                      <w:marTop w:val="0"/>
                      <w:marBottom w:val="0"/>
                      <w:divBdr>
                        <w:top w:val="none" w:sz="0" w:space="0" w:color="auto"/>
                        <w:left w:val="none" w:sz="0" w:space="0" w:color="auto"/>
                        <w:bottom w:val="none" w:sz="0" w:space="0" w:color="auto"/>
                        <w:right w:val="none" w:sz="0" w:space="0" w:color="auto"/>
                      </w:divBdr>
                      <w:divsChild>
                        <w:div w:id="1097017089">
                          <w:marLeft w:val="0"/>
                          <w:marRight w:val="0"/>
                          <w:marTop w:val="0"/>
                          <w:marBottom w:val="0"/>
                          <w:divBdr>
                            <w:top w:val="none" w:sz="0" w:space="0" w:color="auto"/>
                            <w:left w:val="none" w:sz="0" w:space="0" w:color="auto"/>
                            <w:bottom w:val="none" w:sz="0" w:space="0" w:color="auto"/>
                            <w:right w:val="none" w:sz="0" w:space="0" w:color="auto"/>
                          </w:divBdr>
                          <w:divsChild>
                            <w:div w:id="324554022">
                              <w:marLeft w:val="0"/>
                              <w:marRight w:val="0"/>
                              <w:marTop w:val="0"/>
                              <w:marBottom w:val="0"/>
                              <w:divBdr>
                                <w:top w:val="none" w:sz="0" w:space="0" w:color="auto"/>
                                <w:left w:val="none" w:sz="0" w:space="0" w:color="auto"/>
                                <w:bottom w:val="none" w:sz="0" w:space="0" w:color="auto"/>
                                <w:right w:val="none" w:sz="0" w:space="0" w:color="auto"/>
                              </w:divBdr>
                              <w:divsChild>
                                <w:div w:id="1526406777">
                                  <w:marLeft w:val="0"/>
                                  <w:marRight w:val="0"/>
                                  <w:marTop w:val="0"/>
                                  <w:marBottom w:val="0"/>
                                  <w:divBdr>
                                    <w:top w:val="none" w:sz="0" w:space="0" w:color="auto"/>
                                    <w:left w:val="none" w:sz="0" w:space="0" w:color="auto"/>
                                    <w:bottom w:val="none" w:sz="0" w:space="0" w:color="auto"/>
                                    <w:right w:val="none" w:sz="0" w:space="0" w:color="auto"/>
                                  </w:divBdr>
                                  <w:divsChild>
                                    <w:div w:id="16579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385835">
      <w:bodyDiv w:val="1"/>
      <w:marLeft w:val="0"/>
      <w:marRight w:val="0"/>
      <w:marTop w:val="0"/>
      <w:marBottom w:val="0"/>
      <w:divBdr>
        <w:top w:val="none" w:sz="0" w:space="0" w:color="auto"/>
        <w:left w:val="none" w:sz="0" w:space="0" w:color="auto"/>
        <w:bottom w:val="none" w:sz="0" w:space="0" w:color="auto"/>
        <w:right w:val="none" w:sz="0" w:space="0" w:color="auto"/>
      </w:divBdr>
      <w:divsChild>
        <w:div w:id="1619215003">
          <w:marLeft w:val="0"/>
          <w:marRight w:val="0"/>
          <w:marTop w:val="0"/>
          <w:marBottom w:val="0"/>
          <w:divBdr>
            <w:top w:val="none" w:sz="0" w:space="0" w:color="auto"/>
            <w:left w:val="none" w:sz="0" w:space="0" w:color="auto"/>
            <w:bottom w:val="none" w:sz="0" w:space="0" w:color="auto"/>
            <w:right w:val="none" w:sz="0" w:space="0" w:color="auto"/>
          </w:divBdr>
          <w:divsChild>
            <w:div w:id="1669333715">
              <w:marLeft w:val="0"/>
              <w:marRight w:val="0"/>
              <w:marTop w:val="0"/>
              <w:marBottom w:val="0"/>
              <w:divBdr>
                <w:top w:val="none" w:sz="0" w:space="0" w:color="auto"/>
                <w:left w:val="none" w:sz="0" w:space="0" w:color="auto"/>
                <w:bottom w:val="none" w:sz="0" w:space="0" w:color="auto"/>
                <w:right w:val="none" w:sz="0" w:space="0" w:color="auto"/>
              </w:divBdr>
              <w:divsChild>
                <w:div w:id="1680547077">
                  <w:marLeft w:val="0"/>
                  <w:marRight w:val="0"/>
                  <w:marTop w:val="0"/>
                  <w:marBottom w:val="0"/>
                  <w:divBdr>
                    <w:top w:val="none" w:sz="0" w:space="0" w:color="auto"/>
                    <w:left w:val="none" w:sz="0" w:space="0" w:color="auto"/>
                    <w:bottom w:val="none" w:sz="0" w:space="0" w:color="auto"/>
                    <w:right w:val="none" w:sz="0" w:space="0" w:color="auto"/>
                  </w:divBdr>
                  <w:divsChild>
                    <w:div w:id="1019694802">
                      <w:marLeft w:val="0"/>
                      <w:marRight w:val="0"/>
                      <w:marTop w:val="0"/>
                      <w:marBottom w:val="0"/>
                      <w:divBdr>
                        <w:top w:val="none" w:sz="0" w:space="0" w:color="auto"/>
                        <w:left w:val="none" w:sz="0" w:space="0" w:color="auto"/>
                        <w:bottom w:val="none" w:sz="0" w:space="0" w:color="auto"/>
                        <w:right w:val="none" w:sz="0" w:space="0" w:color="auto"/>
                      </w:divBdr>
                      <w:divsChild>
                        <w:div w:id="950281850">
                          <w:marLeft w:val="0"/>
                          <w:marRight w:val="0"/>
                          <w:marTop w:val="0"/>
                          <w:marBottom w:val="0"/>
                          <w:divBdr>
                            <w:top w:val="none" w:sz="0" w:space="0" w:color="auto"/>
                            <w:left w:val="none" w:sz="0" w:space="0" w:color="auto"/>
                            <w:bottom w:val="none" w:sz="0" w:space="0" w:color="auto"/>
                            <w:right w:val="none" w:sz="0" w:space="0" w:color="auto"/>
                          </w:divBdr>
                          <w:divsChild>
                            <w:div w:id="1018779512">
                              <w:marLeft w:val="0"/>
                              <w:marRight w:val="0"/>
                              <w:marTop w:val="0"/>
                              <w:marBottom w:val="0"/>
                              <w:divBdr>
                                <w:top w:val="none" w:sz="0" w:space="0" w:color="auto"/>
                                <w:left w:val="none" w:sz="0" w:space="0" w:color="auto"/>
                                <w:bottom w:val="none" w:sz="0" w:space="0" w:color="auto"/>
                                <w:right w:val="none" w:sz="0" w:space="0" w:color="auto"/>
                              </w:divBdr>
                              <w:divsChild>
                                <w:div w:id="1467309608">
                                  <w:marLeft w:val="0"/>
                                  <w:marRight w:val="0"/>
                                  <w:marTop w:val="0"/>
                                  <w:marBottom w:val="0"/>
                                  <w:divBdr>
                                    <w:top w:val="none" w:sz="0" w:space="0" w:color="auto"/>
                                    <w:left w:val="none" w:sz="0" w:space="0" w:color="auto"/>
                                    <w:bottom w:val="none" w:sz="0" w:space="0" w:color="auto"/>
                                    <w:right w:val="none" w:sz="0" w:space="0" w:color="auto"/>
                                  </w:divBdr>
                                  <w:divsChild>
                                    <w:div w:id="861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6C0E597279D1428BB27D3D6EA03E59" ma:contentTypeVersion="13" ma:contentTypeDescription="Een nieuw document maken." ma:contentTypeScope="" ma:versionID="753ff51d5c77d3ee6d3d52467ccc0a96">
  <xsd:schema xmlns:xsd="http://www.w3.org/2001/XMLSchema" xmlns:xs="http://www.w3.org/2001/XMLSchema" xmlns:p="http://schemas.microsoft.com/office/2006/metadata/properties" xmlns:ns3="6c55acbd-351a-483c-860c-ad284f7696ff" xmlns:ns4="894b43a5-fe5d-4fee-891b-b75331f8d6d3" targetNamespace="http://schemas.microsoft.com/office/2006/metadata/properties" ma:root="true" ma:fieldsID="0dd575e3397d57d5c6301b1475d12fcd" ns3:_="" ns4:_="">
    <xsd:import namespace="6c55acbd-351a-483c-860c-ad284f7696ff"/>
    <xsd:import namespace="894b43a5-fe5d-4fee-891b-b75331f8d6d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55acbd-351a-483c-860c-ad284f7696f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4b43a5-fe5d-4fee-891b-b75331f8d6d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FD551-9435-4F81-92D2-097F6E7117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316AB4-E207-4FF6-89A0-D3336318AB58}">
  <ds:schemaRefs>
    <ds:schemaRef ds:uri="http://schemas.microsoft.com/sharepoint/v3/contenttype/forms"/>
  </ds:schemaRefs>
</ds:datastoreItem>
</file>

<file path=customXml/itemProps3.xml><?xml version="1.0" encoding="utf-8"?>
<ds:datastoreItem xmlns:ds="http://schemas.openxmlformats.org/officeDocument/2006/customXml" ds:itemID="{2EF3D00F-39B7-48B4-817A-FEA11705C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55acbd-351a-483c-860c-ad284f7696ff"/>
    <ds:schemaRef ds:uri="894b43a5-fe5d-4fee-891b-b75331f8d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0BF7B1-3AB1-4A63-8FB2-5879E83FC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650</Words>
  <Characters>3575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Kuiper</dc:creator>
  <cp:keywords/>
  <dc:description/>
  <cp:lastModifiedBy>Roel Paridaans</cp:lastModifiedBy>
  <cp:revision>5</cp:revision>
  <cp:lastPrinted>2020-08-26T08:12:00Z</cp:lastPrinted>
  <dcterms:created xsi:type="dcterms:W3CDTF">2025-10-29T11:20:00Z</dcterms:created>
  <dcterms:modified xsi:type="dcterms:W3CDTF">2026-06-29T07:44:00Z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0x010100156C0E597279D1428BB27D3D6EA03E59</vt:lpwstr>
  </property>
</Properties>
</file>